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080A" w14:textId="77777777" w:rsidR="00304CEB" w:rsidRPr="00ED37B0" w:rsidRDefault="00304CEB" w:rsidP="00DD3625">
      <w:pPr>
        <w:tabs>
          <w:tab w:val="left" w:pos="0"/>
        </w:tabs>
        <w:ind w:firstLine="0"/>
        <w:jc w:val="center"/>
        <w:rPr>
          <w:b/>
          <w:szCs w:val="28"/>
        </w:rPr>
      </w:pPr>
      <w:r w:rsidRPr="00ED37B0">
        <w:rPr>
          <w:b/>
          <w:szCs w:val="28"/>
        </w:rPr>
        <w:t>КОНТРОЛЬНО-СЧЕТНАЯ ПАЛАТА</w:t>
      </w:r>
    </w:p>
    <w:p w14:paraId="05DA375C" w14:textId="5776BF13" w:rsidR="00304CEB" w:rsidRPr="00ED37B0" w:rsidRDefault="00CE0F0A" w:rsidP="00DD3625">
      <w:pPr>
        <w:tabs>
          <w:tab w:val="left" w:pos="0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ТАЛДОМСКОГО</w:t>
      </w:r>
      <w:r w:rsidR="00304CEB">
        <w:rPr>
          <w:b/>
          <w:szCs w:val="28"/>
        </w:rPr>
        <w:t xml:space="preserve"> ГОРОДСКОГО ОКРУГА</w:t>
      </w:r>
    </w:p>
    <w:p w14:paraId="1F8A8217" w14:textId="77777777" w:rsidR="00304CEB" w:rsidRPr="00ED37B0" w:rsidRDefault="00304CEB" w:rsidP="00DD3625">
      <w:pPr>
        <w:tabs>
          <w:tab w:val="left" w:pos="0"/>
        </w:tabs>
        <w:ind w:firstLine="0"/>
        <w:jc w:val="center"/>
        <w:rPr>
          <w:b/>
          <w:szCs w:val="28"/>
        </w:rPr>
      </w:pPr>
      <w:r w:rsidRPr="00ED37B0">
        <w:rPr>
          <w:b/>
          <w:szCs w:val="28"/>
        </w:rPr>
        <w:t>МОСКОВСКОЙ ОБЛАСТИ</w:t>
      </w:r>
    </w:p>
    <w:p w14:paraId="5070ED9C" w14:textId="77777777" w:rsidR="00FC6699" w:rsidRDefault="00FC6699" w:rsidP="00DD3625">
      <w:pPr>
        <w:tabs>
          <w:tab w:val="left" w:pos="0"/>
        </w:tabs>
        <w:ind w:left="-709" w:right="-143" w:firstLine="0"/>
        <w:contextualSpacing/>
        <w:jc w:val="center"/>
        <w:rPr>
          <w:b/>
          <w:szCs w:val="28"/>
        </w:rPr>
      </w:pPr>
    </w:p>
    <w:p w14:paraId="175863A0" w14:textId="77777777" w:rsidR="00FC6699" w:rsidRDefault="00FC6699" w:rsidP="00DD3625">
      <w:pPr>
        <w:tabs>
          <w:tab w:val="left" w:pos="0"/>
        </w:tabs>
        <w:ind w:left="-709" w:right="-143" w:firstLine="0"/>
        <w:contextualSpacing/>
        <w:jc w:val="center"/>
        <w:rPr>
          <w:b/>
          <w:szCs w:val="28"/>
        </w:rPr>
      </w:pPr>
    </w:p>
    <w:p w14:paraId="3F14F24F" w14:textId="77777777" w:rsidR="00B266AB" w:rsidRDefault="00B266AB" w:rsidP="0071165D">
      <w:pPr>
        <w:tabs>
          <w:tab w:val="left" w:pos="0"/>
        </w:tabs>
        <w:ind w:right="-143" w:firstLine="0"/>
        <w:contextualSpacing/>
        <w:rPr>
          <w:b/>
          <w:szCs w:val="28"/>
        </w:rPr>
      </w:pPr>
    </w:p>
    <w:p w14:paraId="21A089C2" w14:textId="77777777" w:rsidR="00B266AB" w:rsidRDefault="00B266AB" w:rsidP="00DD3625">
      <w:pPr>
        <w:tabs>
          <w:tab w:val="left" w:pos="0"/>
        </w:tabs>
        <w:ind w:left="-709" w:right="-143" w:firstLine="0"/>
        <w:contextualSpacing/>
        <w:jc w:val="center"/>
        <w:rPr>
          <w:b/>
          <w:szCs w:val="28"/>
        </w:rPr>
      </w:pPr>
    </w:p>
    <w:p w14:paraId="34F29E75" w14:textId="77777777" w:rsidR="00FC6699" w:rsidRPr="003B27F9" w:rsidRDefault="00FC6699" w:rsidP="00DD3625">
      <w:pPr>
        <w:tabs>
          <w:tab w:val="left" w:pos="0"/>
        </w:tabs>
        <w:ind w:left="-709" w:right="-143" w:firstLine="0"/>
        <w:contextualSpacing/>
        <w:jc w:val="center"/>
        <w:rPr>
          <w:b/>
          <w:szCs w:val="28"/>
        </w:rPr>
      </w:pPr>
      <w:r w:rsidRPr="003B27F9">
        <w:rPr>
          <w:b/>
          <w:szCs w:val="28"/>
        </w:rPr>
        <w:t>СТАНДАРТ</w:t>
      </w:r>
    </w:p>
    <w:p w14:paraId="1FAD72A4" w14:textId="77777777" w:rsidR="00304CEB" w:rsidRDefault="00FC6699" w:rsidP="00DD3625">
      <w:pPr>
        <w:tabs>
          <w:tab w:val="left" w:pos="0"/>
        </w:tabs>
        <w:ind w:left="-709" w:right="-143"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ВНЕШНЕГО МУНИЦИПАЛЬНОГО </w:t>
      </w:r>
    </w:p>
    <w:p w14:paraId="5AB5C438" w14:textId="5C13BF97" w:rsidR="00FC6699" w:rsidRPr="003B27F9" w:rsidRDefault="00FC6699" w:rsidP="00DD3625">
      <w:pPr>
        <w:tabs>
          <w:tab w:val="left" w:pos="0"/>
        </w:tabs>
        <w:ind w:left="-709" w:right="-143"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ФИНАНСОВОГО КОНТРОЛЯ</w:t>
      </w:r>
    </w:p>
    <w:p w14:paraId="0A3590C2" w14:textId="77777777" w:rsidR="00FC6699" w:rsidRDefault="00FC6699" w:rsidP="00DD3625">
      <w:pPr>
        <w:tabs>
          <w:tab w:val="left" w:pos="0"/>
        </w:tabs>
        <w:ind w:firstLine="0"/>
        <w:jc w:val="center"/>
        <w:rPr>
          <w:caps/>
          <w:szCs w:val="28"/>
          <w:lang w:eastAsia="ru-RU"/>
        </w:rPr>
      </w:pPr>
    </w:p>
    <w:p w14:paraId="39B10C5E" w14:textId="77777777" w:rsidR="00524B38" w:rsidRPr="003B27F9" w:rsidRDefault="00524B38" w:rsidP="00DD3625">
      <w:pPr>
        <w:tabs>
          <w:tab w:val="left" w:pos="0"/>
        </w:tabs>
        <w:ind w:firstLine="0"/>
        <w:jc w:val="center"/>
        <w:rPr>
          <w:caps/>
          <w:szCs w:val="28"/>
          <w:lang w:eastAsia="ru-RU"/>
        </w:rPr>
      </w:pPr>
    </w:p>
    <w:p w14:paraId="0615D9D1" w14:textId="1BD025A8" w:rsidR="00FC6699" w:rsidRDefault="00FC6699" w:rsidP="00DD3625">
      <w:pPr>
        <w:widowControl w:val="0"/>
        <w:tabs>
          <w:tab w:val="left" w:pos="0"/>
        </w:tabs>
        <w:ind w:firstLine="0"/>
        <w:jc w:val="center"/>
        <w:rPr>
          <w:b/>
          <w:bCs/>
          <w:szCs w:val="30"/>
          <w:lang w:eastAsia="ru-RU"/>
        </w:rPr>
      </w:pPr>
      <w:r>
        <w:rPr>
          <w:b/>
          <w:bCs/>
          <w:szCs w:val="30"/>
          <w:lang w:eastAsia="ru-RU"/>
        </w:rPr>
        <w:t>«ПРОВЕДЕНИЕ АУДИТА</w:t>
      </w:r>
      <w:r>
        <w:rPr>
          <w:b/>
          <w:bCs/>
          <w:szCs w:val="30"/>
          <w:lang w:eastAsia="ru-RU"/>
        </w:rPr>
        <w:br/>
        <w:t>В СФЕРЕ ЗАКУПОК ТОВАРОВ, РАБОТ, УСЛУГ»</w:t>
      </w:r>
    </w:p>
    <w:p w14:paraId="7355D68E" w14:textId="77777777" w:rsidR="00B266AB" w:rsidRDefault="00B266AB" w:rsidP="00DD3625">
      <w:pPr>
        <w:widowControl w:val="0"/>
        <w:tabs>
          <w:tab w:val="left" w:pos="0"/>
        </w:tabs>
        <w:ind w:firstLine="0"/>
        <w:jc w:val="center"/>
      </w:pPr>
    </w:p>
    <w:p w14:paraId="2B61AA2B" w14:textId="05A9F89F" w:rsidR="00FC6699" w:rsidRPr="003B27F9" w:rsidRDefault="00FC6699" w:rsidP="00DD3625">
      <w:pPr>
        <w:tabs>
          <w:tab w:val="left" w:pos="0"/>
        </w:tabs>
        <w:ind w:firstLine="0"/>
        <w:contextualSpacing/>
        <w:jc w:val="center"/>
        <w:rPr>
          <w:szCs w:val="28"/>
        </w:rPr>
      </w:pPr>
      <w:r w:rsidRPr="00572B35">
        <w:rPr>
          <w:szCs w:val="28"/>
        </w:rPr>
        <w:t xml:space="preserve">(начало действия: </w:t>
      </w:r>
      <w:r w:rsidR="00D40C1A">
        <w:rPr>
          <w:szCs w:val="28"/>
        </w:rPr>
        <w:t>13</w:t>
      </w:r>
      <w:r w:rsidRPr="00572B35">
        <w:rPr>
          <w:szCs w:val="28"/>
        </w:rPr>
        <w:t>.</w:t>
      </w:r>
      <w:r w:rsidR="00D40C1A">
        <w:rPr>
          <w:szCs w:val="28"/>
        </w:rPr>
        <w:t>10</w:t>
      </w:r>
      <w:r w:rsidRPr="00572B35">
        <w:rPr>
          <w:szCs w:val="28"/>
        </w:rPr>
        <w:t>.2023)</w:t>
      </w:r>
    </w:p>
    <w:p w14:paraId="69636A83" w14:textId="77777777" w:rsidR="00B266AB" w:rsidRDefault="00B266AB" w:rsidP="0071165D">
      <w:pPr>
        <w:ind w:firstLine="0"/>
        <w:contextualSpacing/>
        <w:rPr>
          <w:b/>
          <w:szCs w:val="28"/>
        </w:rPr>
      </w:pPr>
    </w:p>
    <w:p w14:paraId="25FA2238" w14:textId="77777777" w:rsidR="00B266AB" w:rsidRDefault="00B266AB" w:rsidP="00FC6699">
      <w:pPr>
        <w:contextualSpacing/>
        <w:rPr>
          <w:b/>
          <w:szCs w:val="28"/>
        </w:rPr>
      </w:pPr>
    </w:p>
    <w:p w14:paraId="07FF9723" w14:textId="77777777" w:rsidR="00B266AB" w:rsidRPr="003B27F9" w:rsidRDefault="00B266AB" w:rsidP="00FC6699">
      <w:pPr>
        <w:contextualSpacing/>
        <w:rPr>
          <w:b/>
          <w:szCs w:val="28"/>
        </w:rPr>
      </w:pPr>
    </w:p>
    <w:p w14:paraId="5C9DE53C" w14:textId="77777777" w:rsidR="0071165D" w:rsidRDefault="00304CEB" w:rsidP="0071165D">
      <w:pPr>
        <w:ind w:left="6946" w:firstLine="144"/>
        <w:contextualSpacing/>
        <w:jc w:val="left"/>
        <w:rPr>
          <w:szCs w:val="24"/>
        </w:rPr>
      </w:pPr>
      <w:r w:rsidRPr="00C610C2">
        <w:rPr>
          <w:szCs w:val="24"/>
        </w:rPr>
        <w:t xml:space="preserve">Утвержден </w:t>
      </w:r>
    </w:p>
    <w:p w14:paraId="1FB69F00" w14:textId="0B6C4846" w:rsidR="00304CEB" w:rsidRDefault="00304CEB" w:rsidP="00304CEB">
      <w:pPr>
        <w:ind w:left="6237" w:firstLine="0"/>
        <w:contextualSpacing/>
        <w:jc w:val="left"/>
        <w:rPr>
          <w:szCs w:val="24"/>
        </w:rPr>
      </w:pPr>
      <w:r w:rsidRPr="00C610C2">
        <w:rPr>
          <w:szCs w:val="24"/>
        </w:rPr>
        <w:t>распоряжением</w:t>
      </w:r>
    </w:p>
    <w:p w14:paraId="3BFE88C2" w14:textId="77777777" w:rsidR="00304CEB" w:rsidRPr="00C610C2" w:rsidRDefault="00304CEB" w:rsidP="00304CEB">
      <w:pPr>
        <w:ind w:left="6237" w:firstLine="0"/>
        <w:contextualSpacing/>
        <w:jc w:val="left"/>
        <w:rPr>
          <w:szCs w:val="24"/>
        </w:rPr>
      </w:pPr>
      <w:r w:rsidRPr="00C610C2">
        <w:rPr>
          <w:szCs w:val="24"/>
        </w:rPr>
        <w:t xml:space="preserve">Контрольно-счетной палаты </w:t>
      </w:r>
    </w:p>
    <w:p w14:paraId="2ED15870" w14:textId="1C861195" w:rsidR="00304CEB" w:rsidRPr="00C610C2" w:rsidRDefault="00CE0F0A" w:rsidP="00304CEB">
      <w:pPr>
        <w:ind w:left="6237" w:firstLine="0"/>
        <w:contextualSpacing/>
        <w:jc w:val="left"/>
        <w:rPr>
          <w:szCs w:val="24"/>
        </w:rPr>
      </w:pPr>
      <w:r>
        <w:rPr>
          <w:szCs w:val="24"/>
        </w:rPr>
        <w:t>Талдомского</w:t>
      </w:r>
      <w:r w:rsidR="00304CEB">
        <w:rPr>
          <w:szCs w:val="24"/>
        </w:rPr>
        <w:t xml:space="preserve"> городского округа</w:t>
      </w:r>
    </w:p>
    <w:p w14:paraId="303A91FC" w14:textId="38ADB919" w:rsidR="00304CEB" w:rsidRPr="00C610C2" w:rsidRDefault="00B83C66" w:rsidP="00304CEB">
      <w:pPr>
        <w:widowControl w:val="0"/>
        <w:tabs>
          <w:tab w:val="left" w:pos="7371"/>
        </w:tabs>
        <w:ind w:left="6237" w:firstLine="0"/>
        <w:jc w:val="left"/>
        <w:rPr>
          <w:snapToGrid w:val="0"/>
          <w:szCs w:val="24"/>
        </w:rPr>
      </w:pPr>
      <w:r>
        <w:rPr>
          <w:snapToGrid w:val="0"/>
          <w:szCs w:val="24"/>
        </w:rPr>
        <w:t xml:space="preserve">от </w:t>
      </w:r>
      <w:r w:rsidR="00CE0F0A">
        <w:rPr>
          <w:snapToGrid w:val="0"/>
          <w:szCs w:val="24"/>
        </w:rPr>
        <w:t>1</w:t>
      </w:r>
      <w:r w:rsidR="00D40C1A">
        <w:rPr>
          <w:snapToGrid w:val="0"/>
          <w:szCs w:val="24"/>
        </w:rPr>
        <w:t>2</w:t>
      </w:r>
      <w:r w:rsidR="00706C56" w:rsidRPr="00706C56">
        <w:rPr>
          <w:snapToGrid w:val="0"/>
          <w:szCs w:val="24"/>
        </w:rPr>
        <w:t>.</w:t>
      </w:r>
      <w:r w:rsidR="00D40C1A">
        <w:rPr>
          <w:snapToGrid w:val="0"/>
          <w:szCs w:val="24"/>
        </w:rPr>
        <w:t>10</w:t>
      </w:r>
      <w:r w:rsidR="00304CEB" w:rsidRPr="00706C56">
        <w:rPr>
          <w:snapToGrid w:val="0"/>
          <w:szCs w:val="24"/>
        </w:rPr>
        <w:t>.2023 №</w:t>
      </w:r>
      <w:r w:rsidR="00706C56" w:rsidRPr="00706C56">
        <w:rPr>
          <w:snapToGrid w:val="0"/>
          <w:szCs w:val="24"/>
        </w:rPr>
        <w:t>1</w:t>
      </w:r>
      <w:r w:rsidR="00D40C1A">
        <w:rPr>
          <w:snapToGrid w:val="0"/>
          <w:szCs w:val="24"/>
        </w:rPr>
        <w:t>7</w:t>
      </w:r>
    </w:p>
    <w:p w14:paraId="51FF4D75" w14:textId="77777777" w:rsidR="00304CEB" w:rsidRDefault="00304CEB" w:rsidP="00304CEB">
      <w:pPr>
        <w:pStyle w:val="af1"/>
        <w:kinsoku w:val="0"/>
        <w:overflowPunct w:val="0"/>
        <w:jc w:val="right"/>
        <w:rPr>
          <w:sz w:val="24"/>
          <w:szCs w:val="24"/>
          <w:highlight w:val="green"/>
        </w:rPr>
      </w:pPr>
    </w:p>
    <w:p w14:paraId="62217C79" w14:textId="77777777" w:rsidR="00524B38" w:rsidRDefault="00524B38" w:rsidP="00304CEB">
      <w:pPr>
        <w:pStyle w:val="af1"/>
        <w:kinsoku w:val="0"/>
        <w:overflowPunct w:val="0"/>
        <w:jc w:val="right"/>
        <w:rPr>
          <w:sz w:val="24"/>
          <w:szCs w:val="24"/>
          <w:highlight w:val="green"/>
        </w:rPr>
      </w:pPr>
    </w:p>
    <w:p w14:paraId="4A4B6456" w14:textId="7D89854C" w:rsidR="00304CEB" w:rsidRPr="006D6512" w:rsidRDefault="00304CEB" w:rsidP="00304CEB">
      <w:pPr>
        <w:ind w:left="4962" w:firstLine="1275"/>
        <w:contextualSpacing/>
        <w:rPr>
          <w:szCs w:val="28"/>
        </w:rPr>
      </w:pPr>
    </w:p>
    <w:p w14:paraId="4955011F" w14:textId="77777777" w:rsidR="00304CEB" w:rsidRPr="006D6512" w:rsidRDefault="00304CEB" w:rsidP="00304CEB">
      <w:pPr>
        <w:ind w:left="-567" w:firstLine="567"/>
        <w:contextualSpacing/>
        <w:rPr>
          <w:szCs w:val="28"/>
        </w:rPr>
      </w:pPr>
      <w:r w:rsidRPr="006D6512">
        <w:rPr>
          <w:szCs w:val="28"/>
        </w:rPr>
        <w:tab/>
      </w:r>
      <w:r w:rsidRPr="006D6512">
        <w:rPr>
          <w:szCs w:val="28"/>
        </w:rPr>
        <w:tab/>
      </w:r>
      <w:r w:rsidRPr="006D6512">
        <w:rPr>
          <w:szCs w:val="28"/>
        </w:rPr>
        <w:tab/>
      </w:r>
      <w:r w:rsidRPr="006D6512">
        <w:rPr>
          <w:szCs w:val="28"/>
        </w:rPr>
        <w:tab/>
      </w:r>
      <w:r w:rsidRPr="006D6512">
        <w:rPr>
          <w:szCs w:val="28"/>
        </w:rPr>
        <w:tab/>
      </w:r>
      <w:r w:rsidRPr="006D6512">
        <w:rPr>
          <w:szCs w:val="28"/>
        </w:rPr>
        <w:tab/>
      </w:r>
      <w:r w:rsidRPr="006D6512">
        <w:rPr>
          <w:szCs w:val="28"/>
        </w:rPr>
        <w:tab/>
      </w:r>
    </w:p>
    <w:p w14:paraId="5D18DFD9" w14:textId="77777777" w:rsidR="00304CEB" w:rsidRPr="006D6512" w:rsidRDefault="00304CEB" w:rsidP="00304CEB">
      <w:pPr>
        <w:ind w:left="-567" w:firstLine="567"/>
        <w:contextualSpacing/>
        <w:rPr>
          <w:szCs w:val="28"/>
        </w:rPr>
      </w:pPr>
    </w:p>
    <w:p w14:paraId="247CF0D3" w14:textId="4E0623F2" w:rsidR="00706C56" w:rsidRDefault="00304CEB" w:rsidP="00304CEB">
      <w:pPr>
        <w:ind w:left="-567" w:firstLine="567"/>
        <w:contextualSpacing/>
        <w:rPr>
          <w:szCs w:val="28"/>
        </w:rPr>
      </w:pPr>
      <w:r w:rsidRPr="006D6512">
        <w:rPr>
          <w:szCs w:val="28"/>
        </w:rPr>
        <w:tab/>
      </w:r>
      <w:r w:rsidRPr="006D6512">
        <w:rPr>
          <w:szCs w:val="28"/>
        </w:rPr>
        <w:tab/>
      </w:r>
      <w:r w:rsidRPr="006D6512">
        <w:rPr>
          <w:szCs w:val="28"/>
        </w:rPr>
        <w:tab/>
      </w:r>
      <w:r w:rsidRPr="006D6512">
        <w:rPr>
          <w:szCs w:val="28"/>
        </w:rPr>
        <w:tab/>
      </w:r>
      <w:r w:rsidRPr="006D6512">
        <w:rPr>
          <w:szCs w:val="28"/>
        </w:rPr>
        <w:tab/>
      </w:r>
      <w:r w:rsidRPr="006D6512">
        <w:rPr>
          <w:szCs w:val="28"/>
        </w:rPr>
        <w:tab/>
      </w:r>
      <w:r w:rsidR="00DF7AAB">
        <w:rPr>
          <w:szCs w:val="28"/>
        </w:rPr>
        <w:t xml:space="preserve">                         </w:t>
      </w:r>
      <w:r w:rsidR="0071165D">
        <w:rPr>
          <w:szCs w:val="28"/>
        </w:rPr>
        <w:tab/>
      </w:r>
      <w:r w:rsidR="00DF7AAB">
        <w:rPr>
          <w:szCs w:val="28"/>
        </w:rPr>
        <w:t xml:space="preserve"> </w:t>
      </w:r>
      <w:r w:rsidRPr="006D6512">
        <w:rPr>
          <w:szCs w:val="28"/>
        </w:rPr>
        <w:t>ОПУБЛИКОВАН</w:t>
      </w:r>
    </w:p>
    <w:p w14:paraId="1E505CA7" w14:textId="01E4A115" w:rsidR="00304CEB" w:rsidRPr="006D6512" w:rsidRDefault="00706C56" w:rsidP="00304CEB">
      <w:pPr>
        <w:ind w:left="-567" w:firstLine="567"/>
        <w:contextualSpacing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E0F0A">
        <w:rPr>
          <w:szCs w:val="28"/>
        </w:rPr>
        <w:t xml:space="preserve"> 1</w:t>
      </w:r>
      <w:r w:rsidR="00D40C1A">
        <w:rPr>
          <w:szCs w:val="28"/>
        </w:rPr>
        <w:t>3</w:t>
      </w:r>
      <w:r>
        <w:rPr>
          <w:szCs w:val="28"/>
        </w:rPr>
        <w:t>.</w:t>
      </w:r>
      <w:r w:rsidR="00D40C1A">
        <w:rPr>
          <w:szCs w:val="28"/>
        </w:rPr>
        <w:t>10</w:t>
      </w:r>
      <w:bookmarkStart w:id="0" w:name="_GoBack"/>
      <w:bookmarkEnd w:id="0"/>
      <w:r>
        <w:rPr>
          <w:szCs w:val="28"/>
        </w:rPr>
        <w:t>.2023</w:t>
      </w:r>
      <w:r w:rsidR="00304CEB" w:rsidRPr="006D6512">
        <w:rPr>
          <w:szCs w:val="28"/>
        </w:rPr>
        <w:t xml:space="preserve"> </w:t>
      </w:r>
      <w:r w:rsidR="0071165D">
        <w:rPr>
          <w:szCs w:val="28"/>
        </w:rPr>
        <w:t>года</w:t>
      </w:r>
    </w:p>
    <w:p w14:paraId="2EF30CF6" w14:textId="77777777" w:rsidR="00FC6699" w:rsidRPr="003B27F9" w:rsidRDefault="00FC6699" w:rsidP="00FC6699">
      <w:pPr>
        <w:ind w:right="40"/>
        <w:jc w:val="center"/>
        <w:rPr>
          <w:szCs w:val="28"/>
        </w:rPr>
      </w:pPr>
    </w:p>
    <w:p w14:paraId="5A726592" w14:textId="77777777" w:rsidR="00FC6699" w:rsidRDefault="00FC6699" w:rsidP="00FC6699">
      <w:pPr>
        <w:ind w:right="40"/>
        <w:rPr>
          <w:szCs w:val="28"/>
        </w:rPr>
      </w:pPr>
    </w:p>
    <w:p w14:paraId="68908360" w14:textId="77777777" w:rsidR="00524B38" w:rsidRDefault="00524B38" w:rsidP="00B266AB">
      <w:pPr>
        <w:jc w:val="center"/>
        <w:rPr>
          <w:szCs w:val="28"/>
        </w:rPr>
      </w:pPr>
    </w:p>
    <w:p w14:paraId="71AF6AFA" w14:textId="77777777" w:rsidR="00FC6699" w:rsidRPr="00FC6699" w:rsidRDefault="00FC6699" w:rsidP="00B266AB">
      <w:pPr>
        <w:jc w:val="center"/>
        <w:rPr>
          <w:szCs w:val="28"/>
        </w:rPr>
      </w:pPr>
      <w:r w:rsidRPr="00FC6699">
        <w:rPr>
          <w:szCs w:val="28"/>
        </w:rPr>
        <w:t xml:space="preserve">Московская область </w:t>
      </w:r>
    </w:p>
    <w:p w14:paraId="71A7E9F6" w14:textId="12C11197" w:rsidR="00FC6699" w:rsidRPr="00FC6699" w:rsidRDefault="00CE0F0A" w:rsidP="00FC6699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Талдомский</w:t>
      </w:r>
      <w:r w:rsidR="00FC6699" w:rsidRPr="00FC6699">
        <w:rPr>
          <w:szCs w:val="28"/>
          <w:lang w:eastAsia="ru-RU"/>
        </w:rPr>
        <w:t xml:space="preserve"> городской округ</w:t>
      </w:r>
    </w:p>
    <w:p w14:paraId="51C766FF" w14:textId="6C238CB4" w:rsidR="00FC6699" w:rsidRDefault="00B266AB" w:rsidP="00FC6699">
      <w:pPr>
        <w:jc w:val="center"/>
        <w:rPr>
          <w:szCs w:val="28"/>
        </w:rPr>
      </w:pPr>
      <w:r>
        <w:rPr>
          <w:szCs w:val="28"/>
        </w:rPr>
        <w:t xml:space="preserve"> 2023 год</w:t>
      </w:r>
    </w:p>
    <w:p w14:paraId="6849ABC0" w14:textId="77777777" w:rsidR="003877DC" w:rsidRDefault="003877DC" w:rsidP="00FC6699">
      <w:pPr>
        <w:jc w:val="center"/>
        <w:rPr>
          <w:szCs w:val="28"/>
        </w:rPr>
      </w:pPr>
    </w:p>
    <w:p w14:paraId="098C7E13" w14:textId="13CC8DC6" w:rsidR="002E34D7" w:rsidRDefault="002E34D7" w:rsidP="00573AF8">
      <w:pPr>
        <w:jc w:val="center"/>
        <w:rPr>
          <w:b/>
          <w:szCs w:val="28"/>
          <w:lang w:eastAsia="ru-RU"/>
        </w:rPr>
      </w:pPr>
    </w:p>
    <w:p w14:paraId="29679616" w14:textId="05F58377" w:rsidR="00CE0F0A" w:rsidRDefault="00CE0F0A" w:rsidP="00573AF8">
      <w:pPr>
        <w:jc w:val="center"/>
        <w:rPr>
          <w:b/>
          <w:szCs w:val="28"/>
          <w:lang w:eastAsia="ru-RU"/>
        </w:rPr>
      </w:pPr>
    </w:p>
    <w:p w14:paraId="36C12BEC" w14:textId="2BBEBF59" w:rsidR="00CE0F0A" w:rsidRDefault="00CE0F0A" w:rsidP="00573AF8">
      <w:pPr>
        <w:jc w:val="center"/>
        <w:rPr>
          <w:b/>
          <w:szCs w:val="28"/>
          <w:lang w:eastAsia="ru-RU"/>
        </w:rPr>
      </w:pPr>
    </w:p>
    <w:p w14:paraId="4FBF7F2A" w14:textId="007E5331" w:rsidR="00CE0F0A" w:rsidRDefault="00CE0F0A" w:rsidP="00573AF8">
      <w:pPr>
        <w:jc w:val="center"/>
        <w:rPr>
          <w:b/>
          <w:szCs w:val="28"/>
          <w:lang w:eastAsia="ru-RU"/>
        </w:rPr>
      </w:pPr>
    </w:p>
    <w:p w14:paraId="094A259E" w14:textId="7C91D552" w:rsidR="00CE0F0A" w:rsidRDefault="00CE0F0A" w:rsidP="00573AF8">
      <w:pPr>
        <w:jc w:val="center"/>
        <w:rPr>
          <w:b/>
          <w:szCs w:val="28"/>
          <w:lang w:eastAsia="ru-RU"/>
        </w:rPr>
      </w:pPr>
    </w:p>
    <w:p w14:paraId="01B1959A" w14:textId="77777777" w:rsidR="00CE0F0A" w:rsidRDefault="00CE0F0A" w:rsidP="00573AF8">
      <w:pPr>
        <w:jc w:val="center"/>
        <w:rPr>
          <w:b/>
          <w:szCs w:val="28"/>
          <w:lang w:eastAsia="ru-RU"/>
        </w:rPr>
      </w:pPr>
    </w:p>
    <w:p w14:paraId="6CECD753" w14:textId="7B0AFEB1" w:rsidR="00573AF8" w:rsidRDefault="00573AF8" w:rsidP="00573AF8">
      <w:pPr>
        <w:jc w:val="center"/>
        <w:rPr>
          <w:b/>
          <w:szCs w:val="28"/>
          <w:lang w:eastAsia="ru-RU"/>
        </w:rPr>
      </w:pPr>
      <w:r w:rsidRPr="00570B47">
        <w:rPr>
          <w:b/>
          <w:szCs w:val="28"/>
          <w:lang w:eastAsia="ru-RU"/>
        </w:rPr>
        <w:lastRenderedPageBreak/>
        <w:t>СОДЕРЖАНИЕ</w:t>
      </w:r>
    </w:p>
    <w:p w14:paraId="6FD9CCE0" w14:textId="77777777" w:rsidR="001554B2" w:rsidRPr="00570B47" w:rsidRDefault="001554B2" w:rsidP="00573AF8">
      <w:pPr>
        <w:jc w:val="center"/>
        <w:rPr>
          <w:b/>
          <w:szCs w:val="28"/>
          <w:lang w:eastAsia="ru-RU"/>
        </w:rPr>
      </w:pPr>
    </w:p>
    <w:p w14:paraId="6D4EC4CE" w14:textId="77777777" w:rsidR="003877DC" w:rsidRDefault="003877DC" w:rsidP="00FC6699">
      <w:pPr>
        <w:jc w:val="center"/>
        <w:rPr>
          <w:szCs w:val="28"/>
        </w:rPr>
      </w:pPr>
    </w:p>
    <w:p w14:paraId="61C10EE0" w14:textId="50DBE9CF" w:rsidR="00573AF8" w:rsidRPr="00573AF8" w:rsidRDefault="00573AF8" w:rsidP="00955CCA">
      <w:pPr>
        <w:pStyle w:val="af6"/>
        <w:numPr>
          <w:ilvl w:val="0"/>
          <w:numId w:val="15"/>
        </w:numPr>
        <w:spacing w:line="360" w:lineRule="auto"/>
        <w:jc w:val="left"/>
      </w:pPr>
      <w:r w:rsidRPr="00652239">
        <w:t>Общие положения</w:t>
      </w:r>
      <w:r w:rsidR="001554B2">
        <w:t xml:space="preserve">                                                                                                     3</w:t>
      </w:r>
    </w:p>
    <w:p w14:paraId="01E10DCC" w14:textId="5749F4C9" w:rsidR="003877DC" w:rsidRPr="00573AF8" w:rsidRDefault="00573AF8" w:rsidP="00955CCA">
      <w:pPr>
        <w:pStyle w:val="af6"/>
        <w:numPr>
          <w:ilvl w:val="0"/>
          <w:numId w:val="15"/>
        </w:numPr>
        <w:spacing w:line="360" w:lineRule="auto"/>
      </w:pPr>
      <w:r w:rsidRPr="00C16CDC">
        <w:t xml:space="preserve">Требования к содержанию и порядку организации </w:t>
      </w:r>
      <w:r w:rsidRPr="00EC1B60">
        <w:t xml:space="preserve">проведения </w:t>
      </w:r>
      <w:r>
        <w:t>аудита в сфере закупок</w:t>
      </w:r>
      <w:r w:rsidR="001554B2">
        <w:t xml:space="preserve">                                                                                                                       5</w:t>
      </w:r>
    </w:p>
    <w:p w14:paraId="31DB016F" w14:textId="0EF59263" w:rsidR="003877DC" w:rsidRPr="00573AF8" w:rsidRDefault="00573AF8" w:rsidP="00955CCA">
      <w:pPr>
        <w:pStyle w:val="af6"/>
        <w:numPr>
          <w:ilvl w:val="0"/>
          <w:numId w:val="15"/>
        </w:numPr>
        <w:spacing w:line="360" w:lineRule="auto"/>
      </w:pPr>
      <w:r w:rsidRPr="00573AF8">
        <w:t>Этапы проведения контрольных и экспертно-аналитических мероприятий по вопросу аудита в сфере закупок</w:t>
      </w:r>
      <w:r w:rsidR="001554B2">
        <w:t xml:space="preserve">                                                                              10</w:t>
      </w:r>
    </w:p>
    <w:p w14:paraId="54F9F5D2" w14:textId="05F4763E" w:rsidR="00573AF8" w:rsidRDefault="00573AF8" w:rsidP="00955CCA">
      <w:pPr>
        <w:pStyle w:val="af6"/>
        <w:numPr>
          <w:ilvl w:val="1"/>
          <w:numId w:val="15"/>
        </w:numPr>
        <w:spacing w:line="360" w:lineRule="auto"/>
        <w:ind w:left="709" w:firstLine="11"/>
      </w:pPr>
      <w:r w:rsidRPr="00573AF8">
        <w:t>Подготовительный этап</w:t>
      </w:r>
      <w:r w:rsidR="001554B2">
        <w:t xml:space="preserve">                                                                                   11</w:t>
      </w:r>
    </w:p>
    <w:p w14:paraId="41F44A2D" w14:textId="0FEF912A" w:rsidR="00573AF8" w:rsidRDefault="00573AF8" w:rsidP="00955CCA">
      <w:pPr>
        <w:pStyle w:val="af6"/>
        <w:numPr>
          <w:ilvl w:val="1"/>
          <w:numId w:val="15"/>
        </w:numPr>
        <w:spacing w:line="360" w:lineRule="auto"/>
        <w:ind w:left="709" w:firstLine="11"/>
      </w:pPr>
      <w:r>
        <w:t>Основной этап</w:t>
      </w:r>
      <w:r w:rsidR="001554B2">
        <w:t xml:space="preserve">                                                                                                   12</w:t>
      </w:r>
    </w:p>
    <w:p w14:paraId="53CE88A6" w14:textId="76B4AEDF" w:rsidR="00573AF8" w:rsidRDefault="00573AF8" w:rsidP="00955CCA">
      <w:pPr>
        <w:pStyle w:val="af6"/>
        <w:numPr>
          <w:ilvl w:val="1"/>
          <w:numId w:val="15"/>
        </w:numPr>
        <w:spacing w:line="360" w:lineRule="auto"/>
        <w:ind w:left="709" w:firstLine="11"/>
      </w:pPr>
      <w:r>
        <w:t>Заключительный этап</w:t>
      </w:r>
      <w:r w:rsidR="001554B2">
        <w:t xml:space="preserve">                                                                                       15</w:t>
      </w:r>
    </w:p>
    <w:p w14:paraId="500DC175" w14:textId="023EB1CE" w:rsidR="00573AF8" w:rsidRPr="00573AF8" w:rsidRDefault="00573AF8" w:rsidP="00955CCA">
      <w:pPr>
        <w:pStyle w:val="af6"/>
        <w:spacing w:line="360" w:lineRule="auto"/>
        <w:ind w:left="709" w:firstLine="0"/>
      </w:pPr>
      <w:r>
        <w:t>Приложение 1 Типовая программа проведения аудита в сфере закупок</w:t>
      </w:r>
      <w:r w:rsidR="001554B2">
        <w:t xml:space="preserve">            18</w:t>
      </w:r>
    </w:p>
    <w:p w14:paraId="151214CE" w14:textId="77777777" w:rsidR="00305F9C" w:rsidRDefault="00305F9C" w:rsidP="00955CCA">
      <w:pPr>
        <w:spacing w:line="360" w:lineRule="auto"/>
        <w:ind w:right="40"/>
        <w:jc w:val="center"/>
        <w:rPr>
          <w:szCs w:val="28"/>
          <w:lang w:eastAsia="ru-RU"/>
        </w:rPr>
      </w:pPr>
    </w:p>
    <w:p w14:paraId="6FCB5CB8" w14:textId="77777777" w:rsidR="003877DC" w:rsidRDefault="003877DC" w:rsidP="00127E3E">
      <w:pPr>
        <w:ind w:right="40"/>
        <w:jc w:val="center"/>
        <w:rPr>
          <w:b/>
          <w:szCs w:val="28"/>
          <w:lang w:eastAsia="ru-RU"/>
        </w:rPr>
      </w:pPr>
    </w:p>
    <w:p w14:paraId="23D8D4D2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5069415F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70FDC57B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528DF612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2B25EA14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6891DD6D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3EE88879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79C856AE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15B2516B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74EA2140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550A9AF8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12E80CB7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6B3C7C2E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0A74D74B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3F73FEFC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6009DFDD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75DE04B6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6167BBBE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639A4B27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3141FCEC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4B90B6D6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09C30610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19CC50E2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4E47A300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2D4519FB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4F028A00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2F74F758" w14:textId="77777777" w:rsidR="00573AF8" w:rsidRDefault="00573AF8" w:rsidP="00127E3E">
      <w:pPr>
        <w:ind w:right="40"/>
        <w:jc w:val="center"/>
        <w:rPr>
          <w:b/>
          <w:szCs w:val="28"/>
          <w:lang w:eastAsia="ru-RU"/>
        </w:rPr>
      </w:pPr>
    </w:p>
    <w:p w14:paraId="445B6A34" w14:textId="77777777" w:rsidR="00DE413C" w:rsidRPr="00151A36" w:rsidRDefault="00DD0E74" w:rsidP="00E474F5">
      <w:pPr>
        <w:pStyle w:val="1"/>
        <w:spacing w:before="0" w:after="0" w:line="360" w:lineRule="auto"/>
        <w:ind w:left="0" w:firstLine="709"/>
      </w:pPr>
      <w:bookmarkStart w:id="1" w:name="_Toc118369250"/>
      <w:r w:rsidRPr="00151A36">
        <w:t>Общие положения</w:t>
      </w:r>
      <w:bookmarkEnd w:id="1"/>
    </w:p>
    <w:p w14:paraId="02062D07" w14:textId="77777777" w:rsidR="00DE413C" w:rsidRPr="00151A36" w:rsidRDefault="00DE413C" w:rsidP="00E474F5">
      <w:pPr>
        <w:spacing w:line="360" w:lineRule="auto"/>
        <w:rPr>
          <w:sz w:val="16"/>
          <w:szCs w:val="16"/>
        </w:rPr>
      </w:pPr>
    </w:p>
    <w:p w14:paraId="7418B5FF" w14:textId="03B12D1F" w:rsidR="00FC6699" w:rsidRDefault="00DD0E74" w:rsidP="00825E2A">
      <w:pPr>
        <w:pStyle w:val="af6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/>
      </w:pPr>
      <w:r w:rsidRPr="00151A36">
        <w:t>Стандарт внешнего муниципального</w:t>
      </w:r>
      <w:r w:rsidR="00FC6699">
        <w:t xml:space="preserve"> </w:t>
      </w:r>
      <w:r w:rsidRPr="00151A36">
        <w:t xml:space="preserve">финансового контроля «Проведение аудита в сфере закупок товаров, работ, услуг» (далее – Стандарт) </w:t>
      </w:r>
      <w:r w:rsidR="00A50004" w:rsidRPr="00151A36">
        <w:t xml:space="preserve">является стандартом по отдельным полномочиям </w:t>
      </w:r>
      <w:r w:rsidR="002552E5" w:rsidRPr="00151A36">
        <w:t>контрольно-счетного органа муниципального образования, предусмотренным</w:t>
      </w:r>
      <w:r w:rsidR="00A50004" w:rsidRPr="00151A36">
        <w:t xml:space="preserve"> и разработанным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C6699" w:rsidRPr="008C53F4">
        <w:t xml:space="preserve">Положением о Контрольно-счетной палате </w:t>
      </w:r>
      <w:r w:rsidR="00AE0531">
        <w:t>Талдомского</w:t>
      </w:r>
      <w:r w:rsidR="00FC6699">
        <w:t xml:space="preserve"> городско</w:t>
      </w:r>
      <w:r w:rsidR="00AE0531">
        <w:t>го</w:t>
      </w:r>
      <w:r w:rsidR="00FC6699">
        <w:t xml:space="preserve"> округ</w:t>
      </w:r>
      <w:r w:rsidR="00AE0531">
        <w:t>а</w:t>
      </w:r>
      <w:r w:rsidR="00FC6699">
        <w:t xml:space="preserve"> Московской области</w:t>
      </w:r>
      <w:r w:rsidR="00DC38B1">
        <w:t xml:space="preserve">, утвержденным решением </w:t>
      </w:r>
      <w:r w:rsidR="00FC6699">
        <w:t xml:space="preserve">Совета депутатов </w:t>
      </w:r>
      <w:r w:rsidR="00AE0531">
        <w:t>Талдомского</w:t>
      </w:r>
      <w:r w:rsidR="00FC6699">
        <w:t xml:space="preserve"> городского округа </w:t>
      </w:r>
      <w:r w:rsidR="00E474F5">
        <w:t>от  2</w:t>
      </w:r>
      <w:r w:rsidR="00AE0531">
        <w:t>3</w:t>
      </w:r>
      <w:r w:rsidR="00E474F5">
        <w:t>.</w:t>
      </w:r>
      <w:r w:rsidR="00AE0531">
        <w:t>06</w:t>
      </w:r>
      <w:r w:rsidR="00E474F5">
        <w:t>.2022</w:t>
      </w:r>
      <w:r w:rsidR="00FC6699">
        <w:t xml:space="preserve"> №</w:t>
      </w:r>
      <w:r w:rsidR="00AE0531">
        <w:t>45</w:t>
      </w:r>
      <w:r w:rsidR="00FC6699">
        <w:t>.</w:t>
      </w:r>
    </w:p>
    <w:p w14:paraId="32E0C384" w14:textId="6D85F66A" w:rsidR="00CB2657" w:rsidRPr="00151A36" w:rsidRDefault="00CB2657" w:rsidP="00825E2A">
      <w:pPr>
        <w:pStyle w:val="af6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/>
      </w:pPr>
      <w:r w:rsidRPr="00151A36">
        <w:t>При подготовке Стандарта учтены положения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постановлением Коллегии Счётной палаты Российской Федерации от 29.03.2022 № 2ПК, Стандарта внешнего государственного аудита (контроля) Счетной Палаты Российской Федерации СГА 302 «</w:t>
      </w:r>
      <w:r w:rsidRPr="00FC6699">
        <w:rPr>
          <w:rFonts w:eastAsia="DejaVu Sans"/>
        </w:rPr>
        <w:t>Аудит в сфере закупок товаров, работ и услуг, осуществляемых объектами аудита (контроля)</w:t>
      </w:r>
      <w:r w:rsidRPr="00151A36">
        <w:t>» (утвержден протоколом Коллегии СП РФ от 21.04.2016 № 17К (1092)), а также стандартов внешнего муниципального финансового контроля Контрольно-счетн</w:t>
      </w:r>
      <w:r w:rsidR="00DC38B1">
        <w:t>ой палаты</w:t>
      </w:r>
      <w:r w:rsidR="00151A36" w:rsidRPr="00151A36">
        <w:t xml:space="preserve"> </w:t>
      </w:r>
      <w:r w:rsidR="00342AC0">
        <w:t>Талдомского</w:t>
      </w:r>
      <w:r w:rsidR="00FC6699">
        <w:t xml:space="preserve"> городского округа</w:t>
      </w:r>
      <w:r w:rsidRPr="00151A36">
        <w:t xml:space="preserve"> (далее — </w:t>
      </w:r>
      <w:r w:rsidR="00151A36" w:rsidRPr="00151A36">
        <w:t>КС</w:t>
      </w:r>
      <w:r w:rsidR="00FC6699">
        <w:t>П</w:t>
      </w:r>
      <w:r w:rsidR="00151A36" w:rsidRPr="00151A36">
        <w:t xml:space="preserve"> </w:t>
      </w:r>
      <w:r w:rsidR="00342AC0">
        <w:t>Талдомского</w:t>
      </w:r>
      <w:r w:rsidR="00FC6699">
        <w:t xml:space="preserve"> городского округа</w:t>
      </w:r>
      <w:r w:rsidRPr="00151A36">
        <w:t xml:space="preserve">). </w:t>
      </w:r>
    </w:p>
    <w:p w14:paraId="73B97D49" w14:textId="68362EBF" w:rsidR="00DE413C" w:rsidRPr="00151A36" w:rsidRDefault="00CB2657" w:rsidP="00825E2A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360" w:lineRule="auto"/>
        <w:ind w:left="0"/>
        <w:rPr>
          <w:szCs w:val="28"/>
        </w:rPr>
      </w:pPr>
      <w:r w:rsidRPr="00151A36">
        <w:rPr>
          <w:szCs w:val="28"/>
        </w:rPr>
        <w:t xml:space="preserve">Стандарт </w:t>
      </w:r>
      <w:r w:rsidR="00DD0E74" w:rsidRPr="00151A36">
        <w:rPr>
          <w:szCs w:val="28"/>
        </w:rPr>
        <w:t xml:space="preserve">является специализированным стандартом и предназначен для методологического обеспечения реализации полномочий </w:t>
      </w:r>
      <w:r w:rsidR="00FC6699" w:rsidRPr="00151A36">
        <w:t>КС</w:t>
      </w:r>
      <w:r w:rsidR="00FC6699">
        <w:t>П</w:t>
      </w:r>
      <w:r w:rsidR="00FC6699" w:rsidRPr="00151A36">
        <w:t xml:space="preserve"> </w:t>
      </w:r>
      <w:r w:rsidR="00342AC0">
        <w:t>Талдомского</w:t>
      </w:r>
      <w:r w:rsidR="00FC6699">
        <w:t xml:space="preserve"> городского округа</w:t>
      </w:r>
      <w:r w:rsidR="00FC6699" w:rsidRPr="00151A36">
        <w:rPr>
          <w:szCs w:val="28"/>
        </w:rPr>
        <w:t xml:space="preserve"> </w:t>
      </w:r>
      <w:r w:rsidR="00DD0E74" w:rsidRPr="00151A36">
        <w:rPr>
          <w:szCs w:val="28"/>
        </w:rPr>
        <w:t xml:space="preserve">по осуществлению аудита в сфере закупок товаров, работ, услуг для обеспечения государственных (муниципальных) нужд в соответствии со статьей 98 Федерального закона от 05.04.2013 № 44-ФЗ «О контрактной системе в сфере закупок товаров, работ, услуг для обеспечения государственных и муниципальных </w:t>
      </w:r>
      <w:r w:rsidR="00DD0E74" w:rsidRPr="00151A36">
        <w:rPr>
          <w:szCs w:val="28"/>
        </w:rPr>
        <w:lastRenderedPageBreak/>
        <w:t>нужд» (далее – Федеральный закон о контрактной системе), а также с учетом положений Федерального закона от 18.07.2011 № 223-ФЗ «О закупках товаров, работ, услуг отдельными видами юридических лиц».</w:t>
      </w:r>
    </w:p>
    <w:p w14:paraId="2E084DA9" w14:textId="47995EDA" w:rsidR="00DE413C" w:rsidRPr="00151A36" w:rsidRDefault="00CB2657" w:rsidP="00825E2A">
      <w:pPr>
        <w:pStyle w:val="af6"/>
        <w:widowControl w:val="0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/>
      </w:pPr>
      <w:r w:rsidRPr="00151A36">
        <w:rPr>
          <w:rFonts w:eastAsia="DejaVu Sans"/>
        </w:rPr>
        <w:t xml:space="preserve">Целью Стандарта является установление общих требований, правил и процедур осуществления </w:t>
      </w:r>
      <w:r w:rsidR="00FC6699" w:rsidRPr="004A467B">
        <w:t xml:space="preserve">КСП </w:t>
      </w:r>
      <w:r w:rsidR="00342AC0">
        <w:t>Талдомского</w:t>
      </w:r>
      <w:r w:rsidR="00FC6699" w:rsidRPr="004A467B">
        <w:t xml:space="preserve"> городского округа</w:t>
      </w:r>
      <w:r w:rsidR="00FC6699" w:rsidRPr="004A467B">
        <w:rPr>
          <w:rFonts w:eastAsia="DejaVu Sans"/>
        </w:rPr>
        <w:t xml:space="preserve"> </w:t>
      </w:r>
      <w:r w:rsidRPr="004A467B">
        <w:rPr>
          <w:rFonts w:eastAsia="DejaVu Sans"/>
        </w:rPr>
        <w:t xml:space="preserve">аудита в сфере закупок товаров, работ, услуг </w:t>
      </w:r>
      <w:r w:rsidR="004A467B" w:rsidRPr="004A467B">
        <w:rPr>
          <w:rFonts w:eastAsia="DejaVu Sans"/>
        </w:rPr>
        <w:t>для обеспечения муниципаль</w:t>
      </w:r>
      <w:r w:rsidRPr="004A467B">
        <w:rPr>
          <w:rFonts w:eastAsia="DejaVu Sans"/>
        </w:rPr>
        <w:t>ных нужд</w:t>
      </w:r>
      <w:r w:rsidR="00213CA2" w:rsidRPr="004A467B">
        <w:rPr>
          <w:rFonts w:eastAsia="DejaVu Sans"/>
        </w:rPr>
        <w:t>,</w:t>
      </w:r>
      <w:r w:rsidR="00213CA2" w:rsidRPr="00151A36">
        <w:rPr>
          <w:rFonts w:eastAsia="DejaVu Sans"/>
        </w:rPr>
        <w:t xml:space="preserve"> </w:t>
      </w:r>
      <w:r w:rsidR="00DD0E74" w:rsidRPr="00151A36">
        <w:t>который в соответствии с Федеральным законом о контрактной системе заключается в проверке, анализе и оценке информации о законности, целесообразности, обоснованности, своевременности, эффективности и о результативности расходов на закупки по планируемым к заключению, заключенным и исполненным контрактам (далее – аудит в сфере закупок). Стандарт используется во всех случаях, когда предметом муниципального финансового контроля (аудита) является использование бюджетных средств на закупки товаров (работ, услуг).</w:t>
      </w:r>
    </w:p>
    <w:p w14:paraId="0F9814DA" w14:textId="77777777" w:rsidR="00DE413C" w:rsidRDefault="00DD0E74" w:rsidP="00825E2A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360" w:lineRule="auto"/>
        <w:ind w:left="0"/>
        <w:rPr>
          <w:szCs w:val="28"/>
        </w:rPr>
      </w:pPr>
      <w:r>
        <w:rPr>
          <w:szCs w:val="28"/>
        </w:rPr>
        <w:t xml:space="preserve">Задачами Стандарта являются: </w:t>
      </w:r>
    </w:p>
    <w:p w14:paraId="5864BB79" w14:textId="77777777" w:rsidR="00DE413C" w:rsidRDefault="00DD0E74" w:rsidP="00825E2A">
      <w:pPr>
        <w:widowControl w:val="0"/>
        <w:tabs>
          <w:tab w:val="left" w:pos="851"/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ab/>
        <w:t>определение требований к содержанию аудита в сфере закупок;</w:t>
      </w:r>
    </w:p>
    <w:p w14:paraId="2B78E75A" w14:textId="77777777" w:rsidR="00DE413C" w:rsidRDefault="00DD0E74" w:rsidP="00825E2A">
      <w:pPr>
        <w:widowControl w:val="0"/>
        <w:tabs>
          <w:tab w:val="left" w:pos="851"/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ab/>
        <w:t>определение основных этапов и процедур проведения аудита в сфере закупок;</w:t>
      </w:r>
    </w:p>
    <w:p w14:paraId="58502BBB" w14:textId="77777777" w:rsidR="00DE413C" w:rsidRDefault="00DD0E74" w:rsidP="00825E2A">
      <w:pPr>
        <w:widowControl w:val="0"/>
        <w:tabs>
          <w:tab w:val="left" w:pos="851"/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>определение порядка использования результатов аудита в сфере закупок;</w:t>
      </w:r>
    </w:p>
    <w:p w14:paraId="16AA7C14" w14:textId="77777777" w:rsidR="00DE413C" w:rsidRDefault="00DD0E74" w:rsidP="00825E2A">
      <w:pPr>
        <w:widowControl w:val="0"/>
        <w:tabs>
          <w:tab w:val="left" w:pos="851"/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>определение порядка формирования и размещения обобщенной информации о результатах аудита в сфере закупок в единой информационной системе в сфере закупок.</w:t>
      </w:r>
    </w:p>
    <w:p w14:paraId="2566C842" w14:textId="77777777" w:rsidR="00334878" w:rsidRDefault="00334878" w:rsidP="00825E2A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360" w:lineRule="auto"/>
        <w:ind w:left="0"/>
      </w:pPr>
      <w:r>
        <w:rPr>
          <w:szCs w:val="28"/>
        </w:rPr>
        <w:t>Стандарт регулирует особенности подготовки, проведения и использования результатов контрольных и экспертно-аналитических мероприятий, в ходе которых осуществляется аудит в сфере закупок, включая специальные требования к предметам и объектам соответствующих мероприятий, порядку их включения в планы работы, способам получения необходимой информации и материалов, содержанию формируемых документов, случаям направления документов для принятия мер по результатам мероприятий, формированию и размещения обобщенной информации об аудите в сфере закупок, а также методические подходы к осуществлению аудита в сфере закупок.</w:t>
      </w:r>
    </w:p>
    <w:p w14:paraId="731D6045" w14:textId="7BE955DB" w:rsidR="00DE413C" w:rsidRDefault="00DD0E74" w:rsidP="00825E2A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360" w:lineRule="auto"/>
        <w:ind w:left="0"/>
      </w:pPr>
      <w:r>
        <w:rPr>
          <w:szCs w:val="28"/>
        </w:rPr>
        <w:t xml:space="preserve">По вопросам, порядок решения которых не урегулирован настоящим </w:t>
      </w:r>
      <w:r>
        <w:rPr>
          <w:szCs w:val="28"/>
        </w:rPr>
        <w:lastRenderedPageBreak/>
        <w:t xml:space="preserve">Стандартом, решение принимается руководителем </w:t>
      </w:r>
      <w:r w:rsidR="00FC6699" w:rsidRPr="00151A36">
        <w:t>КС</w:t>
      </w:r>
      <w:r w:rsidR="00FC6699">
        <w:t>П</w:t>
      </w:r>
      <w:r w:rsidR="00FC6699" w:rsidRPr="00151A36">
        <w:t xml:space="preserve"> </w:t>
      </w:r>
      <w:r w:rsidR="00342AC0">
        <w:t>Талдомского</w:t>
      </w:r>
      <w:r w:rsidR="00FC6699">
        <w:t xml:space="preserve"> городского округа</w:t>
      </w:r>
      <w:r w:rsidR="00FC6699">
        <w:rPr>
          <w:szCs w:val="28"/>
        </w:rPr>
        <w:t xml:space="preserve"> </w:t>
      </w:r>
      <w:r>
        <w:rPr>
          <w:szCs w:val="28"/>
        </w:rPr>
        <w:t xml:space="preserve">и оформляется правовым актом </w:t>
      </w:r>
      <w:r w:rsidR="00FC6699">
        <w:rPr>
          <w:szCs w:val="28"/>
        </w:rPr>
        <w:t xml:space="preserve">руководителя </w:t>
      </w:r>
      <w:r w:rsidR="00FC6699" w:rsidRPr="00151A36">
        <w:t>КС</w:t>
      </w:r>
      <w:r w:rsidR="00FC6699">
        <w:t>П</w:t>
      </w:r>
      <w:r w:rsidR="00FC6699" w:rsidRPr="00151A36">
        <w:t xml:space="preserve"> </w:t>
      </w:r>
      <w:r w:rsidR="00342AC0">
        <w:t>Талдомского</w:t>
      </w:r>
      <w:r w:rsidR="00FC6699">
        <w:t xml:space="preserve"> городского округа</w:t>
      </w:r>
      <w:r>
        <w:rPr>
          <w:szCs w:val="28"/>
        </w:rPr>
        <w:t xml:space="preserve">. </w:t>
      </w:r>
    </w:p>
    <w:p w14:paraId="49031E2B" w14:textId="77777777" w:rsidR="00DE413C" w:rsidRPr="00334878" w:rsidRDefault="00DD0E74" w:rsidP="00825E2A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360" w:lineRule="auto"/>
        <w:ind w:left="0"/>
        <w:rPr>
          <w:szCs w:val="28"/>
        </w:rPr>
      </w:pPr>
      <w:r w:rsidRPr="00334878">
        <w:rPr>
          <w:szCs w:val="28"/>
        </w:rPr>
        <w:t xml:space="preserve"> Термины и определения, используемые в Стандарте, применяются в настоящем стандарте в значениях, </w:t>
      </w:r>
      <w:r w:rsidR="00344CDC" w:rsidRPr="00334878">
        <w:rPr>
          <w:szCs w:val="28"/>
        </w:rPr>
        <w:t>определенных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а также в значениях</w:t>
      </w:r>
      <w:r w:rsidR="003F0896" w:rsidRPr="00334878">
        <w:rPr>
          <w:szCs w:val="28"/>
        </w:rPr>
        <w:t>,</w:t>
      </w:r>
      <w:r w:rsidR="00344CDC" w:rsidRPr="00334878">
        <w:rPr>
          <w:szCs w:val="28"/>
        </w:rPr>
        <w:t xml:space="preserve"> </w:t>
      </w:r>
      <w:r w:rsidRPr="00334878">
        <w:rPr>
          <w:szCs w:val="28"/>
        </w:rPr>
        <w:t xml:space="preserve">установленных в документах, указанных в пункте 1.2 Стандарта. </w:t>
      </w:r>
    </w:p>
    <w:p w14:paraId="17A92F11" w14:textId="5F5BC8E8" w:rsidR="00344CDC" w:rsidRPr="000330BD" w:rsidRDefault="00344CDC" w:rsidP="00825E2A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360" w:lineRule="auto"/>
        <w:ind w:left="0"/>
        <w:rPr>
          <w:szCs w:val="28"/>
        </w:rPr>
      </w:pPr>
      <w:r w:rsidRPr="000330BD">
        <w:rPr>
          <w:szCs w:val="28"/>
        </w:rPr>
        <w:t xml:space="preserve">Стандарт является обязательным к применению должностными лицами </w:t>
      </w:r>
      <w:r w:rsidR="00FC6699" w:rsidRPr="00151A36">
        <w:t>КС</w:t>
      </w:r>
      <w:r w:rsidR="00FC6699">
        <w:t>П</w:t>
      </w:r>
      <w:r w:rsidR="00FC6699" w:rsidRPr="00151A36">
        <w:t xml:space="preserve"> </w:t>
      </w:r>
      <w:r w:rsidR="00342AC0">
        <w:t>Талдомского</w:t>
      </w:r>
      <w:r w:rsidR="00FC6699">
        <w:t xml:space="preserve"> городского округа</w:t>
      </w:r>
      <w:r w:rsidRPr="000330BD">
        <w:rPr>
          <w:szCs w:val="28"/>
        </w:rPr>
        <w:t xml:space="preserve">, а также привлеченными к проведению контрольных </w:t>
      </w:r>
      <w:r>
        <w:rPr>
          <w:szCs w:val="28"/>
        </w:rPr>
        <w:t xml:space="preserve">и экспертно-аналитических </w:t>
      </w:r>
      <w:r w:rsidRPr="000330BD">
        <w:rPr>
          <w:szCs w:val="28"/>
        </w:rPr>
        <w:t xml:space="preserve">мероприятий экспертами и специалистами. </w:t>
      </w:r>
    </w:p>
    <w:p w14:paraId="507F51AD" w14:textId="77777777" w:rsidR="00DE413C" w:rsidRPr="003F0896" w:rsidRDefault="00DE413C" w:rsidP="00825E2A">
      <w:pPr>
        <w:widowControl w:val="0"/>
        <w:tabs>
          <w:tab w:val="left" w:pos="851"/>
          <w:tab w:val="left" w:pos="993"/>
        </w:tabs>
        <w:spacing w:line="360" w:lineRule="auto"/>
        <w:rPr>
          <w:szCs w:val="28"/>
        </w:rPr>
      </w:pPr>
    </w:p>
    <w:p w14:paraId="3F6D4405" w14:textId="77777777" w:rsidR="00334878" w:rsidRDefault="00334878" w:rsidP="00572B35">
      <w:pPr>
        <w:pStyle w:val="1"/>
        <w:keepNext w:val="0"/>
        <w:widowControl w:val="0"/>
        <w:numPr>
          <w:ilvl w:val="0"/>
          <w:numId w:val="5"/>
        </w:numPr>
        <w:spacing w:before="0" w:after="0" w:line="360" w:lineRule="auto"/>
        <w:ind w:left="0" w:firstLine="0"/>
      </w:pPr>
      <w:bookmarkStart w:id="2" w:name="_Toc118369251"/>
      <w:r w:rsidRPr="009810E5">
        <w:t xml:space="preserve">Требования к </w:t>
      </w:r>
      <w:r>
        <w:t xml:space="preserve">содержанию и </w:t>
      </w:r>
      <w:r w:rsidRPr="009810E5">
        <w:t>порядку организации</w:t>
      </w:r>
      <w:bookmarkEnd w:id="2"/>
      <w:r w:rsidRPr="009810E5">
        <w:t xml:space="preserve"> </w:t>
      </w:r>
    </w:p>
    <w:p w14:paraId="5DD75C6A" w14:textId="77777777" w:rsidR="00334878" w:rsidRPr="009810E5" w:rsidRDefault="00334878" w:rsidP="00825E2A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left="432" w:firstLine="709"/>
      </w:pPr>
      <w:bookmarkStart w:id="3" w:name="_Toc118369252"/>
      <w:r>
        <w:t>проведения аудита в сфере закупок</w:t>
      </w:r>
      <w:bookmarkEnd w:id="3"/>
    </w:p>
    <w:p w14:paraId="2A013E3A" w14:textId="77777777" w:rsidR="00334878" w:rsidRPr="00334878" w:rsidRDefault="00334878" w:rsidP="00825E2A">
      <w:pPr>
        <w:spacing w:line="360" w:lineRule="auto"/>
      </w:pPr>
    </w:p>
    <w:p w14:paraId="4B3EB7D3" w14:textId="6B5B0D73" w:rsidR="000C4E61" w:rsidRPr="000C4E61" w:rsidRDefault="000C4E61" w:rsidP="00825E2A">
      <w:pPr>
        <w:pStyle w:val="af6"/>
        <w:numPr>
          <w:ilvl w:val="1"/>
          <w:numId w:val="5"/>
        </w:numPr>
        <w:spacing w:line="360" w:lineRule="auto"/>
      </w:pPr>
      <w:r w:rsidRPr="000C4E61">
        <w:t xml:space="preserve">Контрольные или экспертно-аналитические мероприятия по </w:t>
      </w:r>
      <w:r>
        <w:t xml:space="preserve">проведению аудита в сфере закупок </w:t>
      </w:r>
      <w:r w:rsidRPr="000C4E61">
        <w:t xml:space="preserve">проводятся на основании плана работы </w:t>
      </w:r>
      <w:r w:rsidR="00FC6699" w:rsidRPr="00151A36">
        <w:t>КС</w:t>
      </w:r>
      <w:r w:rsidR="00FC6699">
        <w:t>П</w:t>
      </w:r>
      <w:r w:rsidR="00FC6699" w:rsidRPr="00151A36">
        <w:t xml:space="preserve"> </w:t>
      </w:r>
      <w:r w:rsidR="00342AC0">
        <w:t>Талдомского</w:t>
      </w:r>
      <w:r w:rsidR="00FC6699">
        <w:t xml:space="preserve"> городского округа</w:t>
      </w:r>
      <w:r w:rsidR="00FC6699" w:rsidRPr="000C4E61">
        <w:t xml:space="preserve"> </w:t>
      </w:r>
      <w:r w:rsidRPr="000C4E61">
        <w:t xml:space="preserve">на текущий год. </w:t>
      </w:r>
    </w:p>
    <w:p w14:paraId="401F088C" w14:textId="27793958" w:rsidR="000C4E61" w:rsidRPr="000C4E61" w:rsidRDefault="000C4E61" w:rsidP="00825E2A">
      <w:pPr>
        <w:pStyle w:val="af6"/>
        <w:spacing w:line="360" w:lineRule="auto"/>
        <w:ind w:left="1"/>
      </w:pPr>
      <w:r w:rsidRPr="000C4E61">
        <w:t xml:space="preserve">2.2. Ответственными за проведение контрольного или экспертно-аналитического мероприятия являются должностные лица </w:t>
      </w:r>
      <w:r w:rsidR="00FC6699" w:rsidRPr="00151A36">
        <w:t>КС</w:t>
      </w:r>
      <w:r w:rsidR="00FC6699">
        <w:t>П</w:t>
      </w:r>
      <w:r w:rsidR="00FC6699" w:rsidRPr="00151A36">
        <w:t xml:space="preserve"> </w:t>
      </w:r>
      <w:r w:rsidR="00342AC0">
        <w:t>Талдомского</w:t>
      </w:r>
      <w:r w:rsidR="00FC6699">
        <w:t xml:space="preserve"> городского округа</w:t>
      </w:r>
      <w:r w:rsidRPr="000C4E61">
        <w:t xml:space="preserve">. </w:t>
      </w:r>
    </w:p>
    <w:p w14:paraId="0197B61C" w14:textId="626C99FE" w:rsidR="000C4E61" w:rsidRPr="00C43FC8" w:rsidRDefault="000C4E61" w:rsidP="00825E2A">
      <w:pPr>
        <w:pStyle w:val="af6"/>
        <w:spacing w:line="360" w:lineRule="auto"/>
        <w:ind w:left="1"/>
      </w:pPr>
      <w:r w:rsidRPr="000C4E61">
        <w:t xml:space="preserve">2.3. Подготовка организационно-распорядительных документов по проведению контрольного или экспертно-аналитического мероприятия и непосредственное его проведение осуществляются в соответствии со </w:t>
      </w:r>
      <w:r w:rsidR="001E72AF" w:rsidRPr="00151A36">
        <w:t>Стандарт</w:t>
      </w:r>
      <w:r w:rsidR="001E72AF">
        <w:t xml:space="preserve">ом </w:t>
      </w:r>
      <w:r w:rsidR="001E72AF" w:rsidRPr="00151A36">
        <w:t>внешнего муниципального</w:t>
      </w:r>
      <w:r w:rsidR="001E72AF">
        <w:t xml:space="preserve"> </w:t>
      </w:r>
      <w:r w:rsidR="001E72AF" w:rsidRPr="00151A36">
        <w:t>финансового контроля</w:t>
      </w:r>
      <w:r w:rsidRPr="000C4E61">
        <w:t xml:space="preserve"> «Общие правила проведения контрольного мероприятия» или соответственно со </w:t>
      </w:r>
      <w:r w:rsidR="001E72AF" w:rsidRPr="00151A36">
        <w:t>Стандарт</w:t>
      </w:r>
      <w:r w:rsidR="001E72AF">
        <w:t>ом</w:t>
      </w:r>
      <w:r w:rsidR="001E72AF" w:rsidRPr="00151A36">
        <w:t xml:space="preserve"> внешнего муниципального</w:t>
      </w:r>
      <w:r w:rsidR="001E72AF">
        <w:t xml:space="preserve"> </w:t>
      </w:r>
      <w:r w:rsidR="001E72AF" w:rsidRPr="00151A36">
        <w:t>финансового контроля</w:t>
      </w:r>
      <w:r w:rsidRPr="000C4E61">
        <w:t xml:space="preserve"> «Общие правила проведения экспертно-аналитического мероприятия». </w:t>
      </w:r>
    </w:p>
    <w:p w14:paraId="3431FC15" w14:textId="1D54BDD0" w:rsidR="000C4E61" w:rsidRPr="00D41C7D" w:rsidRDefault="000C4E61" w:rsidP="00825E2A">
      <w:pPr>
        <w:pStyle w:val="af6"/>
        <w:spacing w:line="360" w:lineRule="auto"/>
        <w:ind w:left="1"/>
      </w:pPr>
      <w:r w:rsidRPr="000C4E61">
        <w:t xml:space="preserve">2.4. Объекты контрольного или экспертно-аналитического мероприятия определяются в соответствии со </w:t>
      </w:r>
      <w:r w:rsidR="001E72AF" w:rsidRPr="00151A36">
        <w:t>Стандарт</w:t>
      </w:r>
      <w:r w:rsidR="001E72AF">
        <w:t>ом</w:t>
      </w:r>
      <w:r w:rsidR="001E72AF" w:rsidRPr="00151A36">
        <w:t xml:space="preserve"> внешнего муниципального</w:t>
      </w:r>
      <w:r w:rsidR="001E72AF">
        <w:t xml:space="preserve"> </w:t>
      </w:r>
      <w:r w:rsidR="001E72AF" w:rsidRPr="00151A36">
        <w:t xml:space="preserve">финансового </w:t>
      </w:r>
      <w:r w:rsidR="001E72AF" w:rsidRPr="00151A36">
        <w:lastRenderedPageBreak/>
        <w:t>контроля</w:t>
      </w:r>
      <w:r w:rsidRPr="000C4E61">
        <w:t xml:space="preserve"> «Общие правила проведения контрольного мероприятия» или соответственно со </w:t>
      </w:r>
      <w:r w:rsidR="001E72AF" w:rsidRPr="00151A36">
        <w:t>Стандарт</w:t>
      </w:r>
      <w:r w:rsidR="001E72AF">
        <w:t>ом</w:t>
      </w:r>
      <w:r w:rsidR="001E72AF" w:rsidRPr="00151A36">
        <w:t xml:space="preserve"> внешнего муниципального</w:t>
      </w:r>
      <w:r w:rsidR="001E72AF">
        <w:t xml:space="preserve"> </w:t>
      </w:r>
      <w:r w:rsidR="001E72AF" w:rsidRPr="00151A36">
        <w:t>финансового контроля</w:t>
      </w:r>
      <w:r w:rsidRPr="000C4E61">
        <w:t xml:space="preserve"> «Общие правила проведения экспертно-аналитического мероприятия» и статьей 266.1 Бюджетного кодекса Российской Федерации. </w:t>
      </w:r>
    </w:p>
    <w:p w14:paraId="7CA07609" w14:textId="77777777" w:rsidR="007951B2" w:rsidRDefault="000C4E61" w:rsidP="00825E2A">
      <w:pPr>
        <w:spacing w:line="360" w:lineRule="auto"/>
      </w:pPr>
      <w:r w:rsidRPr="000C4E61">
        <w:rPr>
          <w:szCs w:val="28"/>
        </w:rPr>
        <w:t>2.5. Цель мероприятия</w:t>
      </w:r>
      <w:r w:rsidR="007951B2">
        <w:rPr>
          <w:szCs w:val="28"/>
        </w:rPr>
        <w:t>: провести анализ и оценить результаты закупок, достижения целей осуществления закупок, определенные статьей 13 Федерального закона о контрактной системе, а именно:</w:t>
      </w:r>
    </w:p>
    <w:p w14:paraId="32DD3CC1" w14:textId="1694A9B6" w:rsidR="007951B2" w:rsidRDefault="007951B2" w:rsidP="00825E2A">
      <w:pPr>
        <w:spacing w:line="360" w:lineRule="auto"/>
      </w:pPr>
      <w:r>
        <w:rPr>
          <w:szCs w:val="28"/>
        </w:rPr>
        <w:t>достижение целей и реализация мероприятий, предусмотренных муниципальными программами;</w:t>
      </w:r>
    </w:p>
    <w:p w14:paraId="6C70958C" w14:textId="1A936196" w:rsidR="007951B2" w:rsidRDefault="007951B2" w:rsidP="00825E2A">
      <w:pPr>
        <w:spacing w:line="360" w:lineRule="auto"/>
        <w:rPr>
          <w:szCs w:val="28"/>
        </w:rPr>
      </w:pPr>
      <w:r>
        <w:rPr>
          <w:szCs w:val="28"/>
        </w:rPr>
        <w:t>выполнение функций и полномочи</w:t>
      </w:r>
      <w:r w:rsidR="00FC6699">
        <w:rPr>
          <w:szCs w:val="28"/>
        </w:rPr>
        <w:t>й</w:t>
      </w:r>
      <w:r>
        <w:rPr>
          <w:szCs w:val="28"/>
        </w:rPr>
        <w:t xml:space="preserve"> органов местного самоуправления.</w:t>
      </w:r>
    </w:p>
    <w:p w14:paraId="3626091B" w14:textId="4A100601" w:rsidR="00DE413C" w:rsidRDefault="00DD0E74" w:rsidP="00825E2A">
      <w:pPr>
        <w:numPr>
          <w:ilvl w:val="1"/>
          <w:numId w:val="8"/>
        </w:numPr>
        <w:spacing w:line="360" w:lineRule="auto"/>
        <w:ind w:left="0" w:firstLine="709"/>
      </w:pPr>
      <w:r>
        <w:rPr>
          <w:szCs w:val="28"/>
        </w:rPr>
        <w:t>Итогом аудита в сфере закупок является оценка уровня обеспечения муниципальных нужд с учетом затрат бюджетных средств, обоснованности планирования закупок, включая обоснованность цены закупки, реализуемости и эффективности осуществления указанных закупок. При этом оценке подлежат 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14:paraId="6C38245A" w14:textId="77777777" w:rsidR="00DE413C" w:rsidRDefault="00DD0E74" w:rsidP="00825E2A">
      <w:pPr>
        <w:numPr>
          <w:ilvl w:val="1"/>
          <w:numId w:val="8"/>
        </w:numPr>
        <w:spacing w:line="360" w:lineRule="auto"/>
        <w:ind w:left="0" w:firstLine="709"/>
        <w:rPr>
          <w:szCs w:val="28"/>
        </w:rPr>
      </w:pPr>
      <w:r w:rsidRPr="008E014A">
        <w:rPr>
          <w:szCs w:val="28"/>
        </w:rPr>
        <w:t>Задачами аудита в сфере</w:t>
      </w:r>
      <w:r>
        <w:rPr>
          <w:szCs w:val="28"/>
        </w:rPr>
        <w:t xml:space="preserve"> закупок являются:</w:t>
      </w:r>
    </w:p>
    <w:p w14:paraId="40D77ED7" w14:textId="77777777" w:rsidR="00DE413C" w:rsidRPr="007951B2" w:rsidRDefault="00DD0E74" w:rsidP="00825E2A">
      <w:pPr>
        <w:pStyle w:val="af6"/>
        <w:numPr>
          <w:ilvl w:val="2"/>
          <w:numId w:val="8"/>
        </w:numPr>
        <w:spacing w:line="360" w:lineRule="auto"/>
        <w:ind w:left="0" w:firstLine="709"/>
      </w:pPr>
      <w:r w:rsidRPr="007951B2">
        <w:t>Проверка, анализ и оценка информации о деятельности заказчиков по планируемым к заключению, заключенным и (или) исполненным контрактам, в том числе законность, целесообразность, обоснованность, своевременность, эффективность и результативность закупок</w:t>
      </w:r>
      <w:r w:rsidR="007951B2">
        <w:t>.</w:t>
      </w:r>
    </w:p>
    <w:p w14:paraId="2629D88C" w14:textId="77777777" w:rsidR="00DE413C" w:rsidRDefault="00DD0E74" w:rsidP="00825E2A">
      <w:pPr>
        <w:numPr>
          <w:ilvl w:val="2"/>
          <w:numId w:val="8"/>
        </w:numPr>
        <w:spacing w:line="360" w:lineRule="auto"/>
        <w:ind w:left="0" w:firstLine="709"/>
      </w:pPr>
      <w:r>
        <w:rPr>
          <w:szCs w:val="28"/>
        </w:rPr>
        <w:t>Анализ и оценка информации о системе управления контрактами (организационных структурах, функции которых связаны с планированием и осуществлением закупок, контролем в сфере закупок)</w:t>
      </w:r>
      <w:r w:rsidR="007951B2">
        <w:rPr>
          <w:szCs w:val="28"/>
        </w:rPr>
        <w:t>.</w:t>
      </w:r>
    </w:p>
    <w:p w14:paraId="2E652F8D" w14:textId="77777777" w:rsidR="00DE413C" w:rsidRDefault="00DD0E74" w:rsidP="00825E2A">
      <w:pPr>
        <w:numPr>
          <w:ilvl w:val="2"/>
          <w:numId w:val="8"/>
        </w:numPr>
        <w:spacing w:line="360" w:lineRule="auto"/>
        <w:ind w:left="0" w:firstLine="709"/>
      </w:pPr>
      <w:r>
        <w:rPr>
          <w:szCs w:val="28"/>
        </w:rPr>
        <w:t>Установление причин и последствий выявленных отклонений, нарушений и недостатков, подготовка предложений по их устранению и предотвращению, а также по совершенствованию контрактной системы</w:t>
      </w:r>
      <w:r w:rsidR="007951B2">
        <w:rPr>
          <w:szCs w:val="28"/>
        </w:rPr>
        <w:t>.</w:t>
      </w:r>
    </w:p>
    <w:p w14:paraId="7ADE1301" w14:textId="77777777" w:rsidR="00DE413C" w:rsidRPr="000D3C3A" w:rsidRDefault="00DD0E74" w:rsidP="00825E2A">
      <w:pPr>
        <w:numPr>
          <w:ilvl w:val="2"/>
          <w:numId w:val="8"/>
        </w:numPr>
        <w:spacing w:line="360" w:lineRule="auto"/>
        <w:ind w:left="0" w:firstLine="709"/>
        <w:rPr>
          <w:sz w:val="16"/>
          <w:szCs w:val="16"/>
        </w:rPr>
      </w:pPr>
      <w:r w:rsidRPr="000D3C3A">
        <w:rPr>
          <w:szCs w:val="28"/>
        </w:rPr>
        <w:lastRenderedPageBreak/>
        <w:t>Сбор, анализ и систематизация информации об устранении установленных нарушений и недостатков, их причин и последствий, а также реализации предложений по совершенствованию контрактной системы.</w:t>
      </w:r>
    </w:p>
    <w:p w14:paraId="348C04F3" w14:textId="77777777" w:rsidR="00DE413C" w:rsidRDefault="00DD0E74" w:rsidP="00825E2A">
      <w:pPr>
        <w:numPr>
          <w:ilvl w:val="1"/>
          <w:numId w:val="8"/>
        </w:numPr>
        <w:spacing w:line="360" w:lineRule="auto"/>
        <w:ind w:left="0" w:firstLine="709"/>
      </w:pPr>
      <w:r>
        <w:rPr>
          <w:szCs w:val="28"/>
        </w:rPr>
        <w:t>Предметом аудита в сфере закупок является деятельность заказчиков по использованию средств местных бюджетов, направляемых на закупки товаров (работ, услуг) (далее – бюджетные средства), осуществляемая в соответствии с Федеральным законом о контрактной системе. Деятельность, осуществлявшаяся в соответствии с ранее действовавшим законодательством, регулировавшим осуществление закупок (размещение заказов), может являться предметом аудита в сфере закупок, если ее осуществление продолжается после вступления в силу Федерального закона о контрактной системе, либо ее результаты оказывают влияние на деятельность заказчиков после вступления в силу указанного Федерального закона.</w:t>
      </w:r>
    </w:p>
    <w:p w14:paraId="7AA6B438" w14:textId="53039659" w:rsidR="00DE413C" w:rsidRDefault="00DD0E74" w:rsidP="00825E2A">
      <w:pPr>
        <w:numPr>
          <w:ilvl w:val="1"/>
          <w:numId w:val="8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Деятельность иных органов (организаций), осуществляемая в соответствии с Федеральным законом о контрактной системе или связанная с осуществлением закупок и влияющая на деятельность заказчиков, анализируется в ходе аудита в сфере закупок с учетом полномочий </w:t>
      </w:r>
      <w:r w:rsidR="002D402D" w:rsidRPr="00151A36">
        <w:t>КС</w:t>
      </w:r>
      <w:r w:rsidR="002D402D">
        <w:t>П</w:t>
      </w:r>
      <w:r w:rsidR="002D402D" w:rsidRPr="00151A36">
        <w:t xml:space="preserve"> </w:t>
      </w:r>
      <w:r w:rsidR="00342AC0">
        <w:t>Талдомского</w:t>
      </w:r>
      <w:r w:rsidR="002D402D">
        <w:t xml:space="preserve"> городского округа</w:t>
      </w:r>
      <w:r w:rsidR="002D402D">
        <w:rPr>
          <w:szCs w:val="28"/>
        </w:rPr>
        <w:t xml:space="preserve"> </w:t>
      </w:r>
      <w:r>
        <w:rPr>
          <w:szCs w:val="28"/>
        </w:rPr>
        <w:t xml:space="preserve">(уполномоченные органы и учреждения; органы по регулированию и контролю в сфере закупок и производства товаров, работ, услуг; исполнители контрактов и их объединения; экспертные и общественные организации и др.). </w:t>
      </w:r>
    </w:p>
    <w:p w14:paraId="685CAF4B" w14:textId="1525D592" w:rsidR="00DE413C" w:rsidRDefault="00DD0E74" w:rsidP="00825E2A">
      <w:pPr>
        <w:numPr>
          <w:ilvl w:val="1"/>
          <w:numId w:val="8"/>
        </w:numPr>
        <w:spacing w:line="360" w:lineRule="auto"/>
        <w:ind w:left="0" w:firstLine="709"/>
      </w:pPr>
      <w:r>
        <w:rPr>
          <w:szCs w:val="28"/>
        </w:rPr>
        <w:t xml:space="preserve">В случае передачи заказчиком своих полномочий иной организации деятельность соответствующей организации является предметом аудита в сфере закупок с учетом полномочий </w:t>
      </w:r>
      <w:r w:rsidR="002D402D" w:rsidRPr="00151A36">
        <w:t>КС</w:t>
      </w:r>
      <w:r w:rsidR="002D402D">
        <w:t>П</w:t>
      </w:r>
      <w:r w:rsidR="002D402D" w:rsidRPr="00151A36">
        <w:t xml:space="preserve"> </w:t>
      </w:r>
      <w:r w:rsidR="00342AC0">
        <w:t>Талдомского</w:t>
      </w:r>
      <w:r w:rsidR="002D402D">
        <w:t xml:space="preserve"> городского округа</w:t>
      </w:r>
      <w:r w:rsidR="002D402D">
        <w:rPr>
          <w:szCs w:val="28"/>
        </w:rPr>
        <w:t xml:space="preserve"> </w:t>
      </w:r>
      <w:r>
        <w:rPr>
          <w:szCs w:val="28"/>
        </w:rPr>
        <w:t>(уполномоченное казенное учреждение; муниципальное бюджетное, автономное учреждение или унитарное предприятие в части инвестиций в объекты капитального строительства; специализированная организация).</w:t>
      </w:r>
    </w:p>
    <w:p w14:paraId="46BDC044" w14:textId="77777777" w:rsidR="00DE413C" w:rsidRDefault="00DD0E74" w:rsidP="00825E2A">
      <w:pPr>
        <w:numPr>
          <w:ilvl w:val="1"/>
          <w:numId w:val="8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Деятельность заказчиков, осуществляемая в соответствии с Федеральным законом от 18.07.2011 № 223-ФЗ «О закупках товаров, работ, услуг отдельными видами юридических лиц» анализируется в ходе аудита в сфере закупок, если это необходимо для достижения его цели (например, при использовании заказчиками в соответствующей сфере разных правовых режимов закупок либо при оценке </w:t>
      </w:r>
      <w:r>
        <w:rPr>
          <w:szCs w:val="28"/>
        </w:rPr>
        <w:lastRenderedPageBreak/>
        <w:t xml:space="preserve">правомерности и обоснованности выбора соответствующего способа выделения средств и правового режима закупок). </w:t>
      </w:r>
    </w:p>
    <w:p w14:paraId="7885B961" w14:textId="77777777" w:rsidR="00DE413C" w:rsidRDefault="006C0CBA" w:rsidP="00825E2A">
      <w:pPr>
        <w:pStyle w:val="af6"/>
        <w:numPr>
          <w:ilvl w:val="1"/>
          <w:numId w:val="8"/>
        </w:numPr>
        <w:tabs>
          <w:tab w:val="left" w:pos="839"/>
        </w:tabs>
        <w:spacing w:line="360" w:lineRule="auto"/>
        <w:ind w:left="0" w:firstLine="709"/>
      </w:pPr>
      <w:r>
        <w:t xml:space="preserve"> И</w:t>
      </w:r>
      <w:r w:rsidR="00DD0E74" w:rsidRPr="000D3C3A">
        <w:t>нформационной основой проведения аудита в сфере закупок являются:</w:t>
      </w:r>
    </w:p>
    <w:p w14:paraId="3D25C5C9" w14:textId="77777777" w:rsidR="00DE413C" w:rsidRDefault="00DD0E74" w:rsidP="00825E2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Сведения из единой информационной системы в сфере закупок, в том числе утверждённые заказчиком и подлежащие размещению в единой информационной системе в сфере закупок (официальном сайте zakupki.gov.ru):</w:t>
      </w:r>
    </w:p>
    <w:p w14:paraId="6D217A1F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 xml:space="preserve">планы-графики закупок; </w:t>
      </w:r>
    </w:p>
    <w:p w14:paraId="3856E9C1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 xml:space="preserve">информация о реализации планов-графиков закупок; </w:t>
      </w:r>
    </w:p>
    <w:p w14:paraId="79525991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>реестр контрактов, включая копии заключенных контрактов;</w:t>
      </w:r>
    </w:p>
    <w:p w14:paraId="67430250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 xml:space="preserve">реестр недобросовестных поставщиков (подрядчиков, исполнителей); </w:t>
      </w:r>
    </w:p>
    <w:p w14:paraId="5702990C" w14:textId="77777777" w:rsidR="001E72AF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 xml:space="preserve">библиотека типовых контрактов, типовых условий контрактов; </w:t>
      </w:r>
    </w:p>
    <w:p w14:paraId="7F26A3E7" w14:textId="77777777" w:rsidR="001E72AF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 xml:space="preserve">реестр банковских гарантий; </w:t>
      </w:r>
    </w:p>
    <w:p w14:paraId="10BCB3F9" w14:textId="086AD1D4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>перечни товаров, работ, услуг для обеспечения государственных нужд;</w:t>
      </w:r>
    </w:p>
    <w:p w14:paraId="32510311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 xml:space="preserve">реестр плановых и внеплановых проверок, включая реестр жалоб, их результатов и выданных предписаний; </w:t>
      </w:r>
    </w:p>
    <w:p w14:paraId="68EF7213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>правила нормирования, требования к отдельным видам товаров, работ, услуг (в том числе предельные цены товаров (работ, услуг) и (или) нормативные затраты на обеспечение функций государственных органов, органов управления государственными внебюджетными фондами;</w:t>
      </w:r>
    </w:p>
    <w:p w14:paraId="44F82702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>отчёты заказчиков, предусмотренные Федеральным законом о контрактной системе;</w:t>
      </w:r>
    </w:p>
    <w:p w14:paraId="7EFD44F9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>извещения об осуществлении закупок, документация о закупках, проекты контрактов, размещаемые при объявлении о закупке, в том числе изменения и разъяснения к ним; информация, содержащаяся в протоколах определения поставщиков (подрядчиков, исполнителей);</w:t>
      </w:r>
    </w:p>
    <w:p w14:paraId="554C0F13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 xml:space="preserve">информация о ходе и результатах обязательного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размер, установленный Правительством Российской Федерации, законодательством Московской области; </w:t>
      </w:r>
    </w:p>
    <w:p w14:paraId="61EB273D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lastRenderedPageBreak/>
        <w:t>информация о результатах мониторинга закупок, аудита в сфере закупок, а также контроля в сфере закупок;</w:t>
      </w:r>
    </w:p>
    <w:p w14:paraId="154D391D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>иная информация и документы, размещение которых предусмотрено Федеральным законом о контрактной системе и принятыми в соответствии с ним нормативными правовыми актами.</w:t>
      </w:r>
    </w:p>
    <w:p w14:paraId="4E94BADE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 xml:space="preserve">Сведения из </w:t>
      </w:r>
      <w:r>
        <w:t xml:space="preserve">Единой автоматизированной системы управления закупками Московской области (далее – ЕАСУЗ), </w:t>
      </w:r>
      <w:r>
        <w:rPr>
          <w:rStyle w:val="11"/>
          <w:rFonts w:eastAsia="Calibri"/>
          <w:sz w:val="28"/>
          <w:szCs w:val="28"/>
        </w:rPr>
        <w:t>подсистемы</w:t>
      </w:r>
      <w:r>
        <w:t xml:space="preserve"> Портала исполнения контрактов ЕАСУЗ,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11"/>
          <w:rFonts w:eastAsia="Calibri"/>
          <w:sz w:val="28"/>
          <w:szCs w:val="28"/>
        </w:rPr>
        <w:t>подсистемы Электронный магазин ЕАСУЗ,</w:t>
      </w:r>
      <w:r>
        <w:t xml:space="preserve"> Единого пор</w:t>
      </w:r>
      <w:r w:rsidR="00865C91">
        <w:t xml:space="preserve">тала торгов Московской области </w:t>
      </w:r>
      <w:r>
        <w:t>и других информационных систем.</w:t>
      </w:r>
    </w:p>
    <w:p w14:paraId="3AD1AC5E" w14:textId="77777777" w:rsidR="00DE413C" w:rsidRDefault="00DD0E74" w:rsidP="00825E2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360" w:lineRule="auto"/>
        <w:ind w:left="0" w:firstLine="709"/>
      </w:pPr>
      <w:r>
        <w:rPr>
          <w:szCs w:val="28"/>
        </w:rPr>
        <w:t xml:space="preserve">Внутренние документы заказчика, в том числе: </w:t>
      </w:r>
    </w:p>
    <w:p w14:paraId="18CE6433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подразделения;</w:t>
      </w:r>
    </w:p>
    <w:p w14:paraId="40E6A808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 xml:space="preserve">документ о создании и регламентации работы комиссии (комиссий) по осуществлению закупок; </w:t>
      </w:r>
    </w:p>
    <w:p w14:paraId="6BC91AE3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 xml:space="preserve">документ, регламентирующий процедуры планирования, обоснования и осуществления закупок; </w:t>
      </w:r>
    </w:p>
    <w:p w14:paraId="1D196A75" w14:textId="77777777" w:rsidR="00DE413C" w:rsidRPr="006C0CBA" w:rsidRDefault="00DD0E74" w:rsidP="00825E2A">
      <w:pPr>
        <w:spacing w:line="360" w:lineRule="auto"/>
      </w:pPr>
      <w:r>
        <w:rPr>
          <w:szCs w:val="28"/>
        </w:rPr>
        <w:t>утверждённы</w:t>
      </w:r>
      <w:r w:rsidR="006C0CBA">
        <w:rPr>
          <w:szCs w:val="28"/>
        </w:rPr>
        <w:t>й</w:t>
      </w:r>
      <w:r>
        <w:rPr>
          <w:szCs w:val="28"/>
        </w:rPr>
        <w:t xml:space="preserve"> план-график </w:t>
      </w:r>
      <w:r w:rsidRPr="006C0CBA">
        <w:rPr>
          <w:szCs w:val="28"/>
        </w:rPr>
        <w:t xml:space="preserve">закупок; </w:t>
      </w:r>
    </w:p>
    <w:p w14:paraId="7315C4DF" w14:textId="77777777" w:rsidR="00DE413C" w:rsidRDefault="00DD0E74" w:rsidP="00825E2A">
      <w:pPr>
        <w:spacing w:line="360" w:lineRule="auto"/>
      </w:pPr>
      <w:r>
        <w:rPr>
          <w:szCs w:val="28"/>
        </w:rPr>
        <w:t xml:space="preserve">утверждённые требования к отдельным видам товаров, работ, услуг (в том числе предельные цены товаров (работ, услуг), и (или) нормативные затраты на обеспечение функций органов местного самоуправления; </w:t>
      </w:r>
    </w:p>
    <w:p w14:paraId="252E8BF6" w14:textId="77777777" w:rsidR="00DE413C" w:rsidRDefault="00DD0E74" w:rsidP="00825E2A">
      <w:pPr>
        <w:spacing w:line="360" w:lineRule="auto"/>
      </w:pPr>
      <w:r>
        <w:rPr>
          <w:szCs w:val="28"/>
        </w:rPr>
        <w:t xml:space="preserve">документы, регламентирующие проведение контроля в сфере закупок, осуществляемые заказчиком; </w:t>
      </w:r>
    </w:p>
    <w:p w14:paraId="05BC140B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>иные документы и информация в соответствии с целями проведения аудита в сфере закупок.</w:t>
      </w:r>
    </w:p>
    <w:p w14:paraId="1B599BE7" w14:textId="77777777" w:rsidR="00DE413C" w:rsidRDefault="00DD0E74" w:rsidP="00825E2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Сведения с электронных площадок (сайтов, на которых проводятся электронные аукционы), включая реестры участников электронного аукциона, получивших аккредитацию на электронной площадке.</w:t>
      </w:r>
    </w:p>
    <w:p w14:paraId="57BE9F58" w14:textId="77777777" w:rsidR="00DE413C" w:rsidRPr="00865C91" w:rsidRDefault="00DD0E74" w:rsidP="00825E2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360" w:lineRule="auto"/>
        <w:ind w:left="0" w:firstLine="709"/>
        <w:rPr>
          <w:szCs w:val="28"/>
        </w:rPr>
      </w:pPr>
      <w:r w:rsidRPr="00865C91">
        <w:rPr>
          <w:szCs w:val="28"/>
        </w:rPr>
        <w:t>Сведения с официальных сайтов, органов местного самоуправления, заказчиков и производителей (поставщиков), в том числе о планируемых закупках.</w:t>
      </w:r>
    </w:p>
    <w:p w14:paraId="46F3D62C" w14:textId="77777777" w:rsidR="00DE413C" w:rsidRPr="00865C91" w:rsidRDefault="00DD0E74" w:rsidP="00825E2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360" w:lineRule="auto"/>
        <w:ind w:left="0" w:firstLine="709"/>
        <w:rPr>
          <w:szCs w:val="28"/>
        </w:rPr>
      </w:pPr>
      <w:r w:rsidRPr="00865C91">
        <w:rPr>
          <w:szCs w:val="28"/>
        </w:rPr>
        <w:lastRenderedPageBreak/>
        <w:t>Печатные издания, в которых публикуется информация о планируемых закупках.</w:t>
      </w:r>
    </w:p>
    <w:p w14:paraId="136C42B5" w14:textId="77777777" w:rsidR="00DE413C" w:rsidRPr="00865C91" w:rsidRDefault="00DD0E74" w:rsidP="00825E2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360" w:lineRule="auto"/>
        <w:ind w:left="0" w:firstLine="709"/>
        <w:rPr>
          <w:szCs w:val="28"/>
        </w:rPr>
      </w:pPr>
      <w:r w:rsidRPr="00865C91">
        <w:rPr>
          <w:szCs w:val="28"/>
        </w:rPr>
        <w:t>Сборники и базы данных государственной статистической отчетности, включая данные федерального статистического наблюдения.</w:t>
      </w:r>
    </w:p>
    <w:p w14:paraId="3B47E2BC" w14:textId="77777777" w:rsidR="00DE413C" w:rsidRPr="002D402D" w:rsidRDefault="00DD0E74" w:rsidP="00825E2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Документы, подтверждающие поставку товаров, выполнение работ, оказание услуг потребителю,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предусмотренные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</w:t>
      </w:r>
      <w:r w:rsidRPr="002D402D">
        <w:rPr>
          <w:szCs w:val="28"/>
        </w:rPr>
        <w:t xml:space="preserve">конечных потребителей, в интересах которых осуществлялась закупка. </w:t>
      </w:r>
    </w:p>
    <w:p w14:paraId="4FD21CFD" w14:textId="101E7247" w:rsidR="00DE413C" w:rsidRPr="002D402D" w:rsidRDefault="00DD0E74" w:rsidP="00825E2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360" w:lineRule="auto"/>
        <w:ind w:left="0" w:firstLine="709"/>
        <w:rPr>
          <w:szCs w:val="28"/>
        </w:rPr>
      </w:pPr>
      <w:r w:rsidRPr="002D402D">
        <w:rPr>
          <w:szCs w:val="28"/>
        </w:rPr>
        <w:t xml:space="preserve">Результаты предыдущих проверок соответствующих контрольных и надзорных органов, в том числе проверок, проводимых </w:t>
      </w:r>
      <w:r w:rsidR="002D402D" w:rsidRPr="002D402D">
        <w:t xml:space="preserve">КСП </w:t>
      </w:r>
      <w:r w:rsidR="00342AC0">
        <w:t>Талдомского</w:t>
      </w:r>
      <w:r w:rsidR="002D402D" w:rsidRPr="002D402D">
        <w:t xml:space="preserve"> городского округа</w:t>
      </w:r>
      <w:r w:rsidRPr="002D402D">
        <w:rPr>
          <w:szCs w:val="28"/>
        </w:rPr>
        <w:t>.</w:t>
      </w:r>
    </w:p>
    <w:p w14:paraId="4AAEF5D1" w14:textId="77777777" w:rsidR="00DE413C" w:rsidRDefault="00DD0E74" w:rsidP="00825E2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Информация о выявленных нарушениях законодательства о контрактной системе, полученная от территориального органа Федеральной антимонопольной службы и правоохранительных органов в рамках реализации соглашений о взаимном сотрудничестве.</w:t>
      </w:r>
    </w:p>
    <w:p w14:paraId="35193FF3" w14:textId="77777777" w:rsidR="00DE413C" w:rsidRDefault="00DD0E74" w:rsidP="00825E2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Иная информация (документы, сведения), в том числе полученная от экспертов, о складывающихся на товарных рынках ценах товаров, работ, услуг, закупаемых для обеспечения </w:t>
      </w:r>
      <w:r w:rsidR="006C0CBA">
        <w:rPr>
          <w:szCs w:val="28"/>
        </w:rPr>
        <w:t xml:space="preserve">муниципальных </w:t>
      </w:r>
      <w:r>
        <w:rPr>
          <w:szCs w:val="28"/>
        </w:rPr>
        <w:t>нужд.</w:t>
      </w:r>
    </w:p>
    <w:p w14:paraId="24B70BC5" w14:textId="77777777" w:rsidR="00DE413C" w:rsidRDefault="00DE413C" w:rsidP="00825E2A">
      <w:pPr>
        <w:tabs>
          <w:tab w:val="left" w:pos="1276"/>
          <w:tab w:val="left" w:pos="1560"/>
          <w:tab w:val="left" w:pos="1701"/>
        </w:tabs>
        <w:spacing w:line="360" w:lineRule="auto"/>
        <w:rPr>
          <w:sz w:val="16"/>
          <w:szCs w:val="16"/>
        </w:rPr>
      </w:pPr>
    </w:p>
    <w:p w14:paraId="1D4B4AC7" w14:textId="77777777" w:rsidR="00B062CD" w:rsidRDefault="00B062CD" w:rsidP="00572B35">
      <w:pPr>
        <w:pStyle w:val="1"/>
        <w:numPr>
          <w:ilvl w:val="0"/>
          <w:numId w:val="8"/>
        </w:numPr>
        <w:spacing w:before="0" w:after="0" w:line="360" w:lineRule="auto"/>
        <w:ind w:left="0" w:firstLine="0"/>
      </w:pPr>
      <w:bookmarkStart w:id="4" w:name="_Toc118369253"/>
      <w:r w:rsidRPr="00B062CD">
        <w:t>Этапы проведения контрольных и экспертно-аналитических</w:t>
      </w:r>
      <w:bookmarkEnd w:id="4"/>
    </w:p>
    <w:p w14:paraId="6C806F56" w14:textId="77777777" w:rsidR="00DE413C" w:rsidRDefault="00B062CD" w:rsidP="00825E2A">
      <w:pPr>
        <w:pStyle w:val="1"/>
        <w:numPr>
          <w:ilvl w:val="0"/>
          <w:numId w:val="0"/>
        </w:numPr>
        <w:spacing w:before="0" w:after="0" w:line="360" w:lineRule="auto"/>
        <w:ind w:firstLine="709"/>
      </w:pPr>
      <w:bookmarkStart w:id="5" w:name="_Toc118369254"/>
      <w:r w:rsidRPr="00B062CD">
        <w:t xml:space="preserve">мероприятий по вопросу </w:t>
      </w:r>
      <w:r w:rsidR="00DD0E74" w:rsidRPr="00B062CD">
        <w:t>аудита в сфере закупок</w:t>
      </w:r>
      <w:bookmarkEnd w:id="5"/>
    </w:p>
    <w:p w14:paraId="163C152E" w14:textId="77777777" w:rsidR="00B521A5" w:rsidRDefault="00B521A5" w:rsidP="00825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53E96" w14:textId="77777777" w:rsidR="00B521A5" w:rsidRPr="0007058E" w:rsidRDefault="00B521A5" w:rsidP="00825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аудита в сфере закупок </w:t>
      </w:r>
      <w:r w:rsidRPr="0007058E">
        <w:rPr>
          <w:rFonts w:ascii="Times New Roman" w:hAnsi="Times New Roman" w:cs="Times New Roman"/>
          <w:sz w:val="28"/>
          <w:szCs w:val="28"/>
        </w:rPr>
        <w:t>в рамках контрольного или экспертно-аналитического мероприятия проводится в три этапа:</w:t>
      </w:r>
    </w:p>
    <w:p w14:paraId="563EAECC" w14:textId="77777777" w:rsidR="00B521A5" w:rsidRPr="0007058E" w:rsidRDefault="00B521A5" w:rsidP="00825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8E">
        <w:rPr>
          <w:rFonts w:ascii="Times New Roman" w:hAnsi="Times New Roman" w:cs="Times New Roman"/>
          <w:sz w:val="28"/>
          <w:szCs w:val="28"/>
        </w:rPr>
        <w:t>1) подготовительный этап;</w:t>
      </w:r>
    </w:p>
    <w:p w14:paraId="3DC4ABB1" w14:textId="77777777" w:rsidR="00B521A5" w:rsidRPr="0007058E" w:rsidRDefault="00B521A5" w:rsidP="00825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8E">
        <w:rPr>
          <w:rFonts w:ascii="Times New Roman" w:hAnsi="Times New Roman" w:cs="Times New Roman"/>
          <w:sz w:val="28"/>
          <w:szCs w:val="28"/>
        </w:rPr>
        <w:lastRenderedPageBreak/>
        <w:t>2) основной этап;</w:t>
      </w:r>
    </w:p>
    <w:p w14:paraId="3CFB6823" w14:textId="77777777" w:rsidR="00B521A5" w:rsidRDefault="00B521A5" w:rsidP="00825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8E">
        <w:rPr>
          <w:rFonts w:ascii="Times New Roman" w:hAnsi="Times New Roman" w:cs="Times New Roman"/>
          <w:sz w:val="28"/>
          <w:szCs w:val="28"/>
        </w:rPr>
        <w:t>3) заключительный этап.</w:t>
      </w:r>
    </w:p>
    <w:p w14:paraId="3593F7B5" w14:textId="39216ADA" w:rsidR="00DE413C" w:rsidRDefault="00DD0E74" w:rsidP="00825E2A">
      <w:pPr>
        <w:spacing w:line="360" w:lineRule="auto"/>
      </w:pPr>
      <w:r>
        <w:rPr>
          <w:szCs w:val="28"/>
        </w:rPr>
        <w:t xml:space="preserve">В ходе подготовки, проведения, оформления результатов и реализации результатов аудита в сфере закупок, осуществляемого в форме контрольного мероприятия, необходимо руководствоваться, в том числе, Стандартом внешнего муниципального финансового контроля «Общие правила проведения контрольного мероприятия». </w:t>
      </w:r>
    </w:p>
    <w:p w14:paraId="0892A90F" w14:textId="77777777" w:rsidR="00DE413C" w:rsidRDefault="00DE413C" w:rsidP="00825E2A">
      <w:pPr>
        <w:spacing w:line="360" w:lineRule="auto"/>
        <w:rPr>
          <w:sz w:val="16"/>
          <w:szCs w:val="16"/>
        </w:rPr>
      </w:pPr>
    </w:p>
    <w:p w14:paraId="7D6C50CE" w14:textId="77777777" w:rsidR="00DE413C" w:rsidRDefault="00DD0E74" w:rsidP="00572B35">
      <w:pPr>
        <w:pStyle w:val="1"/>
        <w:numPr>
          <w:ilvl w:val="1"/>
          <w:numId w:val="9"/>
        </w:numPr>
        <w:spacing w:before="0" w:after="0" w:line="360" w:lineRule="auto"/>
        <w:ind w:left="0" w:firstLine="0"/>
      </w:pPr>
      <w:bookmarkStart w:id="6" w:name="_Toc118369255"/>
      <w:r>
        <w:t>Подготовительный этап</w:t>
      </w:r>
      <w:bookmarkEnd w:id="6"/>
    </w:p>
    <w:p w14:paraId="3F64DD0E" w14:textId="77777777" w:rsidR="00DE413C" w:rsidRDefault="00DE413C" w:rsidP="00825E2A">
      <w:pPr>
        <w:spacing w:line="360" w:lineRule="auto"/>
        <w:rPr>
          <w:sz w:val="16"/>
          <w:szCs w:val="16"/>
        </w:rPr>
      </w:pPr>
    </w:p>
    <w:p w14:paraId="1B81436C" w14:textId="77777777" w:rsidR="00DE413C" w:rsidRPr="001775B9" w:rsidRDefault="00DD0E74" w:rsidP="00825E2A">
      <w:pPr>
        <w:pStyle w:val="af6"/>
        <w:numPr>
          <w:ilvl w:val="2"/>
          <w:numId w:val="9"/>
        </w:numPr>
        <w:spacing w:line="360" w:lineRule="auto"/>
        <w:ind w:left="0" w:firstLine="709"/>
      </w:pPr>
      <w:r w:rsidRPr="001775B9">
        <w:t>Подготовка к проведению аудита в сфере закупок включает осуществление следующих действий:</w:t>
      </w:r>
    </w:p>
    <w:p w14:paraId="490437D6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 xml:space="preserve">предварительное изучение предмета, объектов аудита в сфере закупок и их специфики; </w:t>
      </w:r>
    </w:p>
    <w:p w14:paraId="41DEF006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 xml:space="preserve">определение цели (целей) и вопросов аудита в сфере закупок, способов проведения аудита в сфере закупок, методов сбора фактических данных и информации. </w:t>
      </w:r>
    </w:p>
    <w:p w14:paraId="20AAE382" w14:textId="0A8BBB05" w:rsidR="00DE413C" w:rsidRDefault="001775B9" w:rsidP="00825E2A">
      <w:pPr>
        <w:spacing w:line="360" w:lineRule="auto"/>
      </w:pPr>
      <w:r>
        <w:rPr>
          <w:szCs w:val="28"/>
        </w:rPr>
        <w:t>3.1.2.</w:t>
      </w:r>
      <w:r w:rsidR="00DD0E74">
        <w:rPr>
          <w:szCs w:val="28"/>
        </w:rPr>
        <w:t xml:space="preserve"> Предварительное изучение предмета, объектов аудита в сфере закупок и их специфики проводится на основе сведений из общедоступных источников информации, имеющихся у </w:t>
      </w:r>
      <w:r w:rsidR="002D402D" w:rsidRPr="00151A36">
        <w:t>КС</w:t>
      </w:r>
      <w:r w:rsidR="002D402D">
        <w:t>П</w:t>
      </w:r>
      <w:r w:rsidR="002D402D" w:rsidRPr="00151A36">
        <w:t xml:space="preserve"> </w:t>
      </w:r>
      <w:r w:rsidR="00342AC0">
        <w:t>Талдомского</w:t>
      </w:r>
      <w:r w:rsidR="002D402D">
        <w:t xml:space="preserve"> городского округа</w:t>
      </w:r>
      <w:r w:rsidR="002D402D">
        <w:rPr>
          <w:szCs w:val="28"/>
        </w:rPr>
        <w:t xml:space="preserve"> </w:t>
      </w:r>
      <w:r w:rsidR="00DD0E74">
        <w:rPr>
          <w:szCs w:val="28"/>
        </w:rPr>
        <w:t xml:space="preserve">(в том числе данных единой информационной системы в сфере закупок (официального сайта zakupki.gov.ru), ЕАСУЗ, </w:t>
      </w:r>
      <w:r>
        <w:rPr>
          <w:szCs w:val="28"/>
        </w:rPr>
        <w:t xml:space="preserve">ПИК ЕАСУЗ, </w:t>
      </w:r>
      <w:r w:rsidR="00DD0E74" w:rsidRPr="00865C91">
        <w:rPr>
          <w:szCs w:val="28"/>
        </w:rPr>
        <w:t>электронных торговых площадок, официальных сайтов объектов аудита</w:t>
      </w:r>
      <w:r w:rsidR="00DD0E74">
        <w:rPr>
          <w:szCs w:val="28"/>
        </w:rPr>
        <w:t xml:space="preserve"> и т.д.), а также с учетом результатов ранее проведенных </w:t>
      </w:r>
      <w:r w:rsidR="002D402D" w:rsidRPr="00151A36">
        <w:t>КС</w:t>
      </w:r>
      <w:r w:rsidR="002D402D">
        <w:t>П</w:t>
      </w:r>
      <w:r w:rsidR="002D402D" w:rsidRPr="00151A36">
        <w:t xml:space="preserve"> </w:t>
      </w:r>
      <w:r w:rsidR="00342AC0">
        <w:t>Талдомского</w:t>
      </w:r>
      <w:r w:rsidR="002D402D">
        <w:t xml:space="preserve"> городского округа</w:t>
      </w:r>
      <w:r w:rsidR="002D402D">
        <w:rPr>
          <w:szCs w:val="28"/>
        </w:rPr>
        <w:t xml:space="preserve"> </w:t>
      </w:r>
      <w:r w:rsidR="00DD0E74">
        <w:rPr>
          <w:szCs w:val="28"/>
        </w:rPr>
        <w:t>контрольных и (или) экспертно-аналитических мероприятий.</w:t>
      </w:r>
    </w:p>
    <w:p w14:paraId="56E6B716" w14:textId="77777777" w:rsidR="00DE413C" w:rsidRDefault="00DD0E74" w:rsidP="00825E2A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На данном этапе формируется перечень нормативных правовых актов, применяемых при проведении закупок с учетом специфики предмета и объекта аудита в сфере закупок.</w:t>
      </w:r>
    </w:p>
    <w:p w14:paraId="6C0A9E0E" w14:textId="77777777" w:rsidR="00DE413C" w:rsidRPr="001775B9" w:rsidRDefault="00DD0E74" w:rsidP="00825E2A">
      <w:pPr>
        <w:pStyle w:val="af6"/>
        <w:numPr>
          <w:ilvl w:val="2"/>
          <w:numId w:val="12"/>
        </w:numPr>
        <w:spacing w:line="360" w:lineRule="auto"/>
        <w:ind w:left="0" w:firstLine="709"/>
      </w:pPr>
      <w:r w:rsidRPr="001775B9">
        <w:t xml:space="preserve">По результатам предварительного изучения предмета, объектов аудита в сфере закупок и их специфики определяются цель (цели) и вопросы аудита в сфере </w:t>
      </w:r>
      <w:r w:rsidRPr="001775B9">
        <w:lastRenderedPageBreak/>
        <w:t xml:space="preserve">закупок, способы его проведения, а также методы сбора фактических данных и информации. </w:t>
      </w:r>
    </w:p>
    <w:p w14:paraId="6E5E81D5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>Цель (цели) и вопросы аудита в сфере закупок отражаются в программе проведения контрольного (экспертно-аналитического) мероприятия.</w:t>
      </w:r>
    </w:p>
    <w:p w14:paraId="3AA7C73C" w14:textId="77777777" w:rsidR="00DE413C" w:rsidRDefault="00DD0E74" w:rsidP="00825E2A">
      <w:pPr>
        <w:pStyle w:val="af6"/>
        <w:numPr>
          <w:ilvl w:val="2"/>
          <w:numId w:val="12"/>
        </w:numPr>
        <w:spacing w:line="360" w:lineRule="auto"/>
        <w:ind w:left="0" w:firstLine="709"/>
      </w:pPr>
      <w:r w:rsidRPr="001775B9">
        <w:t>Проведение аудита в сфере закупок в виде отдельного контрольного мероприятия осуществляется по программе, сформированной на основе Типовой программы проведения аудита в сфере закупок согласно приложению 1 к настоящему Стандарту.</w:t>
      </w:r>
    </w:p>
    <w:p w14:paraId="51931034" w14:textId="77777777" w:rsidR="00DE413C" w:rsidRDefault="00DE413C" w:rsidP="00825E2A">
      <w:pPr>
        <w:spacing w:line="360" w:lineRule="auto"/>
        <w:rPr>
          <w:sz w:val="16"/>
          <w:szCs w:val="16"/>
        </w:rPr>
      </w:pPr>
    </w:p>
    <w:p w14:paraId="11E178B4" w14:textId="77777777" w:rsidR="00DE413C" w:rsidRDefault="001775B9" w:rsidP="00572B35">
      <w:pPr>
        <w:pStyle w:val="1"/>
        <w:numPr>
          <w:ilvl w:val="1"/>
          <w:numId w:val="11"/>
        </w:numPr>
        <w:spacing w:before="0" w:after="0" w:line="360" w:lineRule="auto"/>
        <w:ind w:left="0" w:firstLine="0"/>
      </w:pPr>
      <w:bookmarkStart w:id="7" w:name="_Toc118369256"/>
      <w:r>
        <w:t>О</w:t>
      </w:r>
      <w:r w:rsidR="00DD0E74">
        <w:t>сновной этап</w:t>
      </w:r>
      <w:bookmarkEnd w:id="7"/>
    </w:p>
    <w:p w14:paraId="11E054C1" w14:textId="77777777" w:rsidR="00DE413C" w:rsidRDefault="00DE413C" w:rsidP="00825E2A">
      <w:pPr>
        <w:spacing w:line="360" w:lineRule="auto"/>
        <w:rPr>
          <w:sz w:val="16"/>
          <w:szCs w:val="16"/>
        </w:rPr>
      </w:pPr>
    </w:p>
    <w:p w14:paraId="66202EE7" w14:textId="77777777" w:rsidR="00DE413C" w:rsidRDefault="00DD0E74" w:rsidP="00825E2A">
      <w:pPr>
        <w:pStyle w:val="af6"/>
        <w:numPr>
          <w:ilvl w:val="2"/>
          <w:numId w:val="11"/>
        </w:numPr>
        <w:spacing w:line="360" w:lineRule="auto"/>
        <w:ind w:left="0" w:firstLine="709"/>
      </w:pPr>
      <w:r w:rsidRPr="00146820">
        <w:t>На основном этапе аудита в сфере закупок проводится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проведения контрольного (экспертно-аналитического) мероприятия.</w:t>
      </w:r>
    </w:p>
    <w:p w14:paraId="7BB435FF" w14:textId="77777777" w:rsidR="00DE413C" w:rsidRPr="00146820" w:rsidRDefault="00DD0E74" w:rsidP="00825E2A">
      <w:pPr>
        <w:pStyle w:val="af6"/>
        <w:numPr>
          <w:ilvl w:val="2"/>
          <w:numId w:val="11"/>
        </w:numPr>
        <w:spacing w:line="360" w:lineRule="auto"/>
        <w:ind w:left="0" w:firstLine="709"/>
      </w:pPr>
      <w:r w:rsidRPr="00146820">
        <w:t xml:space="preserve">Под законностью закупок в настоящем Стандарте понимается соответствие действий (бездействий) заказчиков, поставщиков (подрядчиков, исполнителей), иных участников контрактной системы законодательству и иным нормативным правовым актам о контрактной системе. </w:t>
      </w:r>
    </w:p>
    <w:p w14:paraId="4B886EEC" w14:textId="77777777" w:rsidR="00DE413C" w:rsidRDefault="00DD0E74" w:rsidP="00825E2A">
      <w:pPr>
        <w:spacing w:line="360" w:lineRule="auto"/>
        <w:contextualSpacing/>
      </w:pPr>
      <w:r>
        <w:t xml:space="preserve">На данном этапе оценивается деятельность заказчика и уполномоченного органа (при наличии), уполномоченного учреждения (при наличии), а также деятельность формируемых им контрактной службы (контрактных управляющих) и комиссии (комиссий) по осуществлению закупок, привлекаемых им специализированных организаций (при наличии), экспертов, экспертных организаций и электронных площадок, а также работа системы ведомственного контроля в сфере закупок и система контроля в сфере закупок, осуществляемого заказчиком и система управления закупками. </w:t>
      </w:r>
    </w:p>
    <w:p w14:paraId="4C14342B" w14:textId="77777777" w:rsidR="00DE413C" w:rsidRDefault="00DD0E74" w:rsidP="00825E2A">
      <w:pPr>
        <w:spacing w:line="360" w:lineRule="auto"/>
        <w:contextualSpacing/>
      </w:pPr>
      <w:r>
        <w:rPr>
          <w:rFonts w:eastAsia="Calibri"/>
          <w:szCs w:val="28"/>
        </w:rPr>
        <w:t>В ходе аудита в сфере закупок проверяется и (или) анализируется соблюдение порядка осуществления ведомственного контроля в сфере закупок.</w:t>
      </w:r>
      <w:r>
        <w:t xml:space="preserve"> </w:t>
      </w:r>
      <w:r>
        <w:rPr>
          <w:rFonts w:eastAsia="Calibri"/>
          <w:szCs w:val="28"/>
        </w:rPr>
        <w:t xml:space="preserve">Под системой </w:t>
      </w:r>
      <w:r>
        <w:rPr>
          <w:rFonts w:eastAsia="Calibri"/>
          <w:szCs w:val="28"/>
        </w:rPr>
        <w:lastRenderedPageBreak/>
        <w:t xml:space="preserve">управления контрактами (закупками) в настоящем Стандарте понимаются муниципальные органы и организации (их подразделения и должностные лица), функции и полномочия которых связаны с планированием, осуществлением закупок, в том числе по формированию данных единой информационной системы в сфере закупок и </w:t>
      </w:r>
      <w:r w:rsidRPr="009F0F0B">
        <w:rPr>
          <w:rFonts w:eastAsia="Calibri"/>
          <w:szCs w:val="28"/>
        </w:rPr>
        <w:t>единой автоматизированной системы управления закупками Московской области и иных интегрированных с ними информационных систем,</w:t>
      </w:r>
      <w:r>
        <w:rPr>
          <w:rFonts w:eastAsia="Calibri"/>
          <w:szCs w:val="28"/>
        </w:rPr>
        <w:t xml:space="preserve"> а также контролем в сфере закупок.</w:t>
      </w:r>
    </w:p>
    <w:p w14:paraId="3E2226B2" w14:textId="77777777" w:rsidR="00DE413C" w:rsidRDefault="00DD0E74" w:rsidP="00825E2A">
      <w:pPr>
        <w:spacing w:line="360" w:lineRule="auto"/>
        <w:contextualSpacing/>
      </w:pPr>
      <w:r>
        <w:rPr>
          <w:szCs w:val="28"/>
        </w:rPr>
        <w:t>При анализе и оценке системы управления закупками могут рассматриваться вопросы централизации и совместного осуществления закупок, своевременности создания и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Также оценивается законность действий (бездействия) соответствующих организационных структур, их влияние на целесообразность, обоснованность, своевременность, эффективность и результативность закупок.</w:t>
      </w:r>
    </w:p>
    <w:p w14:paraId="3F3342AC" w14:textId="77777777" w:rsidR="00DE413C" w:rsidRDefault="00DD0E74" w:rsidP="00825E2A">
      <w:pPr>
        <w:pStyle w:val="af6"/>
        <w:numPr>
          <w:ilvl w:val="2"/>
          <w:numId w:val="11"/>
        </w:numPr>
        <w:spacing w:line="360" w:lineRule="auto"/>
        <w:ind w:left="0" w:firstLine="709"/>
      </w:pPr>
      <w:r w:rsidRPr="00146820">
        <w:t xml:space="preserve">Под целесообразностью закупок в настоящем Стандарте понимается соответствие объекта закупки и результатов его использования целям, задачам, функциям и полномочиям заказчиков, возможность достижения целей закупок при выбранных характеристиках объекта закупок. При оценке целесообразности анализируется наличие среди закупок заказчика товаров (работ, услуг), имеющих избыточные потребительские свойства или являющихся предметами роскоши, а также влияние, которое может оказать на результаты деятельности заказчика исключение или уменьшение характеристик объекта закупок, в том числе достаточность выделенного объема средств и осуществленных закупок для достижения целей и результатов закупок. </w:t>
      </w:r>
    </w:p>
    <w:p w14:paraId="2C918951" w14:textId="77777777" w:rsidR="00DE413C" w:rsidRDefault="00DD0E74" w:rsidP="00825E2A">
      <w:pPr>
        <w:pStyle w:val="af6"/>
        <w:numPr>
          <w:ilvl w:val="2"/>
          <w:numId w:val="11"/>
        </w:numPr>
        <w:spacing w:line="360" w:lineRule="auto"/>
        <w:ind w:left="0" w:firstLine="709"/>
      </w:pPr>
      <w:r w:rsidRPr="00146820">
        <w:t xml:space="preserve">Под обоснованностью в настоящем Стандарте понимается соответствие объекта закупки, начальной или фактической цены контракта, способа определения поставщика (подрядчика, исполнителя), дополнительных требований к участникам закупки законодательству и иным нормативным правовым актам о контрактной системе. </w:t>
      </w:r>
    </w:p>
    <w:p w14:paraId="664DB12E" w14:textId="77777777" w:rsidR="00DE413C" w:rsidRPr="00146820" w:rsidRDefault="00DD0E74" w:rsidP="00825E2A">
      <w:pPr>
        <w:pStyle w:val="af6"/>
        <w:numPr>
          <w:ilvl w:val="2"/>
          <w:numId w:val="11"/>
        </w:numPr>
        <w:spacing w:line="360" w:lineRule="auto"/>
        <w:ind w:left="0" w:firstLine="709"/>
      </w:pPr>
      <w:r w:rsidRPr="00146820">
        <w:lastRenderedPageBreak/>
        <w:t xml:space="preserve">Под своевременностью закупок в настоящем Стандарте понимается планирование закупок, заключение контрактов и выполнение их условий в установленные сроки, достаточные для исполнения условий контрактов и обеспечивающие своевременное достижение целей и результатов закупок (выполнение функций и полномочий заказчиков).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управления контрактами. </w:t>
      </w:r>
    </w:p>
    <w:p w14:paraId="4D9319DC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 xml:space="preserve">При проверке, анализе и оценке результативности и своевременности закупок может осуществляться выборочный контроль выполнения условий контрактов в части соблюдения сроков исполнения обязательств сторон контракта, соответствия количества, качества и иных характеристик приобретаемых товаров (работ, услуг) положениям контракта и требованиям иных документов. </w:t>
      </w:r>
    </w:p>
    <w:p w14:paraId="1F53F932" w14:textId="77777777" w:rsidR="00DE413C" w:rsidRDefault="00DD0E74" w:rsidP="00825E2A">
      <w:pPr>
        <w:spacing w:line="360" w:lineRule="auto"/>
      </w:pPr>
      <w:r>
        <w:rPr>
          <w:szCs w:val="28"/>
        </w:rPr>
        <w:t>Также может оцениваться правомерность внесения изменений в контракты и их расторжения, а также соблюдение порядка приемки заказчиком поставленных товаров, выполненных работ, оказанных услуг, в том числе в части проведения экспертизы результатов исполнения контракта, привлечения экспертов и экспертных организаций. В случае поставки некачественных товаров (работ, услуг), нарушения иных условий контрактов со стороны поставщиков (подрядчиков, исполнителей), проверяется применение заказчиком соответствующих мер ответственности.</w:t>
      </w:r>
    </w:p>
    <w:p w14:paraId="738BB8B2" w14:textId="77777777" w:rsidR="00DE413C" w:rsidRDefault="00DD0E74" w:rsidP="00825E2A">
      <w:pPr>
        <w:pStyle w:val="af6"/>
        <w:numPr>
          <w:ilvl w:val="2"/>
          <w:numId w:val="11"/>
        </w:numPr>
        <w:spacing w:line="360" w:lineRule="auto"/>
        <w:ind w:left="0" w:firstLine="709"/>
      </w:pPr>
      <w:r w:rsidRPr="00146820">
        <w:t xml:space="preserve">Под эффективностью закупок в настоящем Стандарте понимается достижение целей и результатов закупок с использованием наименьшего объема средств или достижение наилучшего результата закупок с использованием выделенного объема средств. Эффективность (плановая и фактическая) измеряется соотношением количественных показателей результатов и объема средств либо иных ресурсов, используемых для их достижения. </w:t>
      </w:r>
    </w:p>
    <w:p w14:paraId="52397415" w14:textId="77777777" w:rsidR="00DE413C" w:rsidRPr="00146820" w:rsidRDefault="00DD0E74" w:rsidP="00825E2A">
      <w:pPr>
        <w:pStyle w:val="af6"/>
        <w:numPr>
          <w:ilvl w:val="2"/>
          <w:numId w:val="11"/>
        </w:numPr>
        <w:spacing w:line="360" w:lineRule="auto"/>
        <w:ind w:left="0" w:firstLine="709"/>
      </w:pPr>
      <w:r w:rsidRPr="00146820">
        <w:t xml:space="preserve">Под результативностью закупок в настоящем Стандарте понимается достижение заданных результатов и установленных целей закупок, в том числе выполнение планов (планов-графиков) закупок и условий контрактов. </w:t>
      </w:r>
      <w:r w:rsidRPr="00146820">
        <w:lastRenderedPageBreak/>
        <w:t xml:space="preserve">Результативность измеряется соотношением плановых (заданных) и фактических результатов. </w:t>
      </w:r>
    </w:p>
    <w:p w14:paraId="0127275E" w14:textId="77777777" w:rsidR="00DE413C" w:rsidRDefault="00DD0E74" w:rsidP="00825E2A">
      <w:pPr>
        <w:spacing w:line="360" w:lineRule="auto"/>
        <w:rPr>
          <w:szCs w:val="28"/>
        </w:rPr>
      </w:pPr>
      <w:r>
        <w:rPr>
          <w:szCs w:val="28"/>
        </w:rPr>
        <w:t xml:space="preserve">Непосредственным результатом закупок является поставка (наличие) товаров (работ, услуг), установленного состава, количества, качества и других характеристик. Конечным результатом (целью) закупок является достижение целей и ожидаемых результатов деятельности, для обеспечения которой закупаются соответствующие товары (работы, услуги). </w:t>
      </w:r>
    </w:p>
    <w:p w14:paraId="561DFD8A" w14:textId="77777777" w:rsidR="00DE413C" w:rsidRPr="00146820" w:rsidRDefault="00DD0E74" w:rsidP="00825E2A">
      <w:pPr>
        <w:pStyle w:val="af6"/>
        <w:numPr>
          <w:ilvl w:val="2"/>
          <w:numId w:val="11"/>
        </w:numPr>
        <w:spacing w:line="360" w:lineRule="auto"/>
        <w:ind w:left="0" w:firstLine="709"/>
      </w:pPr>
      <w:r w:rsidRPr="00146820">
        <w:t>Конкретный набор анализируемых в ходе аудита в сфере закупок направлений и вопросов (изучаемых документов и материалов, проверяемых органов и организаций) определяется программой проведения соответствующего контрольного или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используемых в их деятельности закупок, а также результатов ранее проведенных мероприятий (выявленных рисков, установленных нарушений и недостатков), подготовленной на основе Типовой программы проведения аудита в сфере закупок согласно приложению 1 к настоящему Стандарту.</w:t>
      </w:r>
    </w:p>
    <w:p w14:paraId="57948068" w14:textId="77777777" w:rsidR="00DE413C" w:rsidRDefault="00DE413C" w:rsidP="00825E2A">
      <w:pPr>
        <w:spacing w:line="360" w:lineRule="auto"/>
        <w:rPr>
          <w:sz w:val="16"/>
          <w:szCs w:val="16"/>
        </w:rPr>
      </w:pPr>
    </w:p>
    <w:p w14:paraId="770F02F3" w14:textId="77777777" w:rsidR="00DE413C" w:rsidRDefault="001A7962" w:rsidP="00572B35">
      <w:pPr>
        <w:pStyle w:val="1"/>
        <w:numPr>
          <w:ilvl w:val="1"/>
          <w:numId w:val="14"/>
        </w:numPr>
        <w:spacing w:before="0" w:after="0" w:line="360" w:lineRule="auto"/>
        <w:ind w:left="0" w:firstLine="0"/>
      </w:pPr>
      <w:bookmarkStart w:id="8" w:name="_Toc118369257"/>
      <w:r>
        <w:t>З</w:t>
      </w:r>
      <w:r w:rsidR="00DD0E74">
        <w:t>аключительный этап</w:t>
      </w:r>
      <w:bookmarkEnd w:id="8"/>
    </w:p>
    <w:p w14:paraId="15F11712" w14:textId="77777777" w:rsidR="00DE413C" w:rsidRDefault="00DE413C" w:rsidP="00825E2A">
      <w:pPr>
        <w:spacing w:line="360" w:lineRule="auto"/>
        <w:rPr>
          <w:sz w:val="16"/>
          <w:szCs w:val="16"/>
        </w:rPr>
      </w:pPr>
    </w:p>
    <w:p w14:paraId="5D0ECB81" w14:textId="77777777" w:rsidR="00FE1C45" w:rsidRDefault="00DD0E74" w:rsidP="00825E2A">
      <w:pPr>
        <w:pStyle w:val="af6"/>
        <w:numPr>
          <w:ilvl w:val="2"/>
          <w:numId w:val="14"/>
        </w:numPr>
        <w:tabs>
          <w:tab w:val="left" w:pos="0"/>
        </w:tabs>
        <w:spacing w:line="360" w:lineRule="auto"/>
        <w:ind w:left="0" w:firstLine="709"/>
      </w:pPr>
      <w:r w:rsidRPr="00146820">
        <w:t xml:space="preserve">В документах, составленных по результатам аудита в сфере закупок в зависимости от вида его проведения (в виде отдельного контрольного (экспертно-аналитического) мероприятия либо составной части (отдельного вопроса) контрольного (экспертно-аналитического) мероприятия), дается общая характеристика закупок соответствующего заказчика (заказчиков) в контролируемой сфере деятельности (состав и количество основных закупаемых товаров, работ, услуг; объемы используемых на закупки средств; количество заключенных контрактов; используемые правовые режимы и способы закупок). </w:t>
      </w:r>
    </w:p>
    <w:p w14:paraId="1BA1F606" w14:textId="77777777" w:rsidR="00DE413C" w:rsidRDefault="00DD0E74" w:rsidP="00825E2A">
      <w:pPr>
        <w:tabs>
          <w:tab w:val="left" w:pos="0"/>
        </w:tabs>
        <w:spacing w:line="360" w:lineRule="auto"/>
      </w:pPr>
      <w:r w:rsidRPr="00146820">
        <w:t xml:space="preserve">Также дается общая характеристика системы управления закупками, правовых актов и иных документов, определяющих цели и объекты закупок в соответствующей сфере деятельности. </w:t>
      </w:r>
    </w:p>
    <w:p w14:paraId="2F67F5B5" w14:textId="77777777" w:rsidR="00DE413C" w:rsidRDefault="00DD0E74" w:rsidP="00825E2A">
      <w:pPr>
        <w:pStyle w:val="af6"/>
        <w:numPr>
          <w:ilvl w:val="2"/>
          <w:numId w:val="14"/>
        </w:numPr>
        <w:tabs>
          <w:tab w:val="left" w:pos="0"/>
        </w:tabs>
        <w:spacing w:line="360" w:lineRule="auto"/>
        <w:ind w:left="0" w:firstLine="709"/>
      </w:pPr>
      <w:r w:rsidRPr="00146820">
        <w:lastRenderedPageBreak/>
        <w:t xml:space="preserve">В случае, если закупка товаров (работ, услуг) не является единственным предметом соответствующего контрольного или экспертно-аналитического мероприятия, информация о результатах аудита в сфере закупок приводится в отдельном разделе акта, отчета и (или) заключения. Наименование данного раздела должно содержать указание на цель и (или) предмет аудита в сфере закупок (проверку, анализ или оценку деятельности объектов контроля в сфере закупок). </w:t>
      </w:r>
    </w:p>
    <w:p w14:paraId="4249FD11" w14:textId="77777777" w:rsidR="00DE413C" w:rsidRDefault="00DD0E74" w:rsidP="00825E2A">
      <w:pPr>
        <w:pStyle w:val="af6"/>
        <w:numPr>
          <w:ilvl w:val="2"/>
          <w:numId w:val="14"/>
        </w:numPr>
        <w:tabs>
          <w:tab w:val="left" w:pos="0"/>
        </w:tabs>
        <w:spacing w:line="360" w:lineRule="auto"/>
        <w:ind w:left="0" w:firstLine="709"/>
      </w:pPr>
      <w:r w:rsidRPr="00357C64">
        <w:t>В случае, если размещение информации о деятельности объектов контроля, связанной с закупками, целесообразно в других разделах (посвященных иным предметам и вопросам контроля), в разделе о результатах аудита в сфере закупок делается ссылка на размещение соответствующей информации в других разделах.</w:t>
      </w:r>
    </w:p>
    <w:p w14:paraId="2B7E46A0" w14:textId="77777777" w:rsidR="00DE413C" w:rsidRPr="00357C64" w:rsidRDefault="00DD0E74" w:rsidP="00825E2A">
      <w:pPr>
        <w:pStyle w:val="af6"/>
        <w:numPr>
          <w:ilvl w:val="2"/>
          <w:numId w:val="14"/>
        </w:numPr>
        <w:tabs>
          <w:tab w:val="left" w:pos="0"/>
        </w:tabs>
        <w:spacing w:line="360" w:lineRule="auto"/>
        <w:ind w:left="0" w:firstLine="709"/>
      </w:pPr>
      <w:r w:rsidRPr="00357C64">
        <w:t xml:space="preserve">В актах и иной рабочей документации приводятся все установленные факты (доказательства), характеризующие (влияющие на) законность, обоснованность, своевременность, результативность, эффективность, целесообразность и реализуемость закупок. </w:t>
      </w:r>
    </w:p>
    <w:p w14:paraId="26682C9D" w14:textId="0314DD07" w:rsidR="00DE413C" w:rsidRPr="00357C64" w:rsidRDefault="00DD0E74" w:rsidP="00825E2A">
      <w:pPr>
        <w:pStyle w:val="af6"/>
        <w:numPr>
          <w:ilvl w:val="2"/>
          <w:numId w:val="14"/>
        </w:numPr>
        <w:tabs>
          <w:tab w:val="left" w:pos="0"/>
        </w:tabs>
        <w:spacing w:line="360" w:lineRule="auto"/>
        <w:ind w:left="0" w:firstLine="709"/>
      </w:pPr>
      <w:r w:rsidRPr="00357C64">
        <w:t xml:space="preserve">В отчетах и заключениях приводится обобщенная информация об установленных отклонениях, нарушениях и недостатках, их причинах и последствиях (далее – информация о результатах аудита в сфере закупок) и представляется на рассмотрение </w:t>
      </w:r>
      <w:r w:rsidR="00342AC0">
        <w:t xml:space="preserve">председателю </w:t>
      </w:r>
      <w:r w:rsidR="002D402D" w:rsidRPr="00151A36">
        <w:t>КС</w:t>
      </w:r>
      <w:r w:rsidR="002D402D">
        <w:t>П</w:t>
      </w:r>
      <w:r w:rsidR="002D402D" w:rsidRPr="00151A36">
        <w:t xml:space="preserve"> </w:t>
      </w:r>
      <w:r w:rsidR="00342AC0">
        <w:t>Талдомского</w:t>
      </w:r>
      <w:r w:rsidR="002D402D">
        <w:t xml:space="preserve"> городского округа.</w:t>
      </w:r>
    </w:p>
    <w:p w14:paraId="05843744" w14:textId="77777777" w:rsidR="00DE413C" w:rsidRDefault="00DD0E74" w:rsidP="00825E2A">
      <w:pPr>
        <w:tabs>
          <w:tab w:val="left" w:pos="0"/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 xml:space="preserve">Степень обобщения информации определяется исходя из существенности (значимости) установленных отклонений (распространенности среди заказчиков, числа и стоимости закупок, величины стоимостной оценки отклонений и др.). </w:t>
      </w:r>
    </w:p>
    <w:p w14:paraId="3C48CFF8" w14:textId="77777777" w:rsidR="00DE413C" w:rsidRDefault="00DD0E74" w:rsidP="00825E2A">
      <w:pPr>
        <w:tabs>
          <w:tab w:val="left" w:pos="0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В случае, если в ходе проведения аудита в сфере закупок выявлены нарушения (недостатки) и сделанные по итогам аудита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 (рекомендации), направленные на их устранение и на совершенствование деятельности объекта(ов) аудита в сфере закупок, а также по совершенствованию контрактной системы в конкретных сферах и в целом (деятельности соответствующих органов и организаций по правовому регулированию, организации, планированию, осуществлению закупок, </w:t>
      </w:r>
      <w:r>
        <w:rPr>
          <w:szCs w:val="28"/>
        </w:rPr>
        <w:lastRenderedPageBreak/>
        <w:t xml:space="preserve">использованию их результатов, мониторингу, аудиту и контролю в сфере закупок) и включить их в информацию о результатах аудита в сфере закупок. </w:t>
      </w:r>
    </w:p>
    <w:p w14:paraId="505F33A3" w14:textId="77777777" w:rsidR="00DE413C" w:rsidRDefault="00DD0E74" w:rsidP="00825E2A">
      <w:pPr>
        <w:tabs>
          <w:tab w:val="left" w:pos="0"/>
          <w:tab w:val="left" w:pos="1134"/>
        </w:tabs>
        <w:spacing w:line="360" w:lineRule="auto"/>
        <w:rPr>
          <w:szCs w:val="28"/>
        </w:rPr>
      </w:pPr>
      <w:r>
        <w:rPr>
          <w:szCs w:val="28"/>
        </w:rPr>
        <w:t>В информации о результатах аудита в сфере закупок также отражается информация об устранении установленных ранее нарушений и недостатков, их причин и последствий, реализации сделанных ранее предложений по совершенствованию контрактной системы в соответствующей сфере деятельности, в том числе вышестоящим по отношению к объектам аудита в сфере аудита закупок.</w:t>
      </w:r>
    </w:p>
    <w:p w14:paraId="6F4CC62F" w14:textId="77777777" w:rsidR="00197BDC" w:rsidRPr="00197BDC" w:rsidRDefault="00865C91" w:rsidP="00825E2A">
      <w:pPr>
        <w:pStyle w:val="af6"/>
        <w:numPr>
          <w:ilvl w:val="2"/>
          <w:numId w:val="14"/>
        </w:numPr>
        <w:tabs>
          <w:tab w:val="left" w:pos="0"/>
          <w:tab w:val="left" w:pos="1134"/>
        </w:tabs>
        <w:spacing w:line="360" w:lineRule="auto"/>
        <w:ind w:left="0" w:firstLine="709"/>
      </w:pPr>
      <w:r w:rsidRPr="002D402D">
        <w:t>Аудитор (и</w:t>
      </w:r>
      <w:r w:rsidR="00197BDC" w:rsidRPr="002D402D">
        <w:t>нспектор</w:t>
      </w:r>
      <w:r w:rsidRPr="002D402D">
        <w:t>)</w:t>
      </w:r>
      <w:r w:rsidR="00197BDC" w:rsidRPr="002D402D">
        <w:t xml:space="preserve"> при подготовке</w:t>
      </w:r>
      <w:r w:rsidR="00197BDC" w:rsidRPr="00197BDC">
        <w:t xml:space="preserve"> проекта отчета (заключения) о результатах мероприятия должен ориентироваться на такие элементы его качества, как точность, объективность, полнота, ясность (четкость) формулировок и текста, краткость и понятность изложения, а также своевременность.</w:t>
      </w:r>
    </w:p>
    <w:p w14:paraId="6F5BEE56" w14:textId="77777777" w:rsidR="00197BDC" w:rsidRPr="00C3754A" w:rsidRDefault="00197BDC" w:rsidP="00825E2A">
      <w:pPr>
        <w:pStyle w:val="ConsPlusNormal"/>
        <w:numPr>
          <w:ilvl w:val="2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4A">
        <w:rPr>
          <w:rFonts w:ascii="Times New Roman" w:hAnsi="Times New Roman" w:cs="Times New Roman"/>
          <w:sz w:val="28"/>
          <w:szCs w:val="28"/>
        </w:rPr>
        <w:t xml:space="preserve">По результатам заключительного этапа контрольного или экспертно-аналитического мероприятия с применением аудита </w:t>
      </w:r>
      <w:r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Pr="00C3754A">
        <w:rPr>
          <w:rFonts w:ascii="Times New Roman" w:hAnsi="Times New Roman" w:cs="Times New Roman"/>
          <w:sz w:val="28"/>
          <w:szCs w:val="28"/>
        </w:rPr>
        <w:t>оформляется отчет</w:t>
      </w:r>
      <w:r>
        <w:rPr>
          <w:rFonts w:ascii="Times New Roman" w:hAnsi="Times New Roman" w:cs="Times New Roman"/>
          <w:sz w:val="28"/>
          <w:szCs w:val="28"/>
        </w:rPr>
        <w:t xml:space="preserve"> (заключение)</w:t>
      </w:r>
      <w:r w:rsidRPr="00C3754A">
        <w:rPr>
          <w:rFonts w:ascii="Times New Roman" w:hAnsi="Times New Roman" w:cs="Times New Roman"/>
          <w:sz w:val="28"/>
          <w:szCs w:val="28"/>
        </w:rPr>
        <w:t>.</w:t>
      </w:r>
    </w:p>
    <w:p w14:paraId="34D33D6C" w14:textId="77777777" w:rsidR="00DE413C" w:rsidRDefault="00DE413C" w:rsidP="00E474F5">
      <w:pPr>
        <w:tabs>
          <w:tab w:val="left" w:pos="1134"/>
          <w:tab w:val="left" w:pos="1560"/>
        </w:tabs>
        <w:spacing w:line="360" w:lineRule="auto"/>
        <w:rPr>
          <w:sz w:val="16"/>
          <w:szCs w:val="16"/>
        </w:rPr>
      </w:pPr>
    </w:p>
    <w:p w14:paraId="26E82C88" w14:textId="77777777" w:rsidR="00DE413C" w:rsidRDefault="00DE413C" w:rsidP="00E474F5">
      <w:pPr>
        <w:spacing w:line="360" w:lineRule="auto"/>
        <w:rPr>
          <w:sz w:val="16"/>
          <w:szCs w:val="16"/>
        </w:rPr>
      </w:pPr>
    </w:p>
    <w:p w14:paraId="34011E25" w14:textId="77777777" w:rsidR="00865C91" w:rsidRDefault="00865C91" w:rsidP="00E474F5">
      <w:pPr>
        <w:spacing w:line="360" w:lineRule="auto"/>
        <w:rPr>
          <w:sz w:val="16"/>
          <w:szCs w:val="16"/>
        </w:rPr>
      </w:pPr>
    </w:p>
    <w:p w14:paraId="29EE48E2" w14:textId="77777777" w:rsidR="00865C91" w:rsidRDefault="00865C91" w:rsidP="00E474F5">
      <w:pPr>
        <w:spacing w:line="360" w:lineRule="auto"/>
        <w:rPr>
          <w:sz w:val="16"/>
          <w:szCs w:val="16"/>
        </w:rPr>
      </w:pPr>
    </w:p>
    <w:p w14:paraId="356EDEF8" w14:textId="77777777" w:rsidR="00865C91" w:rsidRDefault="00865C91" w:rsidP="00E474F5">
      <w:pPr>
        <w:spacing w:line="360" w:lineRule="auto"/>
        <w:rPr>
          <w:sz w:val="16"/>
          <w:szCs w:val="16"/>
        </w:rPr>
      </w:pPr>
    </w:p>
    <w:p w14:paraId="796C93E7" w14:textId="77777777" w:rsidR="00865C91" w:rsidRDefault="00865C91" w:rsidP="00E474F5">
      <w:pPr>
        <w:spacing w:line="360" w:lineRule="auto"/>
        <w:rPr>
          <w:sz w:val="16"/>
          <w:szCs w:val="16"/>
        </w:rPr>
      </w:pPr>
    </w:p>
    <w:p w14:paraId="5572ED84" w14:textId="77777777" w:rsidR="00865C91" w:rsidRDefault="00865C91" w:rsidP="00E474F5">
      <w:pPr>
        <w:spacing w:line="360" w:lineRule="auto"/>
        <w:rPr>
          <w:sz w:val="16"/>
          <w:szCs w:val="16"/>
        </w:rPr>
      </w:pPr>
    </w:p>
    <w:p w14:paraId="350ED0AC" w14:textId="77777777" w:rsidR="00865C91" w:rsidRDefault="00865C91" w:rsidP="00E474F5">
      <w:pPr>
        <w:spacing w:line="360" w:lineRule="auto"/>
        <w:rPr>
          <w:sz w:val="16"/>
          <w:szCs w:val="16"/>
        </w:rPr>
      </w:pPr>
    </w:p>
    <w:p w14:paraId="146829A8" w14:textId="77777777" w:rsidR="00865C91" w:rsidRDefault="00865C91" w:rsidP="00E474F5">
      <w:pPr>
        <w:spacing w:line="360" w:lineRule="auto"/>
        <w:rPr>
          <w:sz w:val="16"/>
          <w:szCs w:val="16"/>
        </w:rPr>
      </w:pPr>
    </w:p>
    <w:p w14:paraId="7B12DD55" w14:textId="77777777" w:rsidR="00197BDC" w:rsidRDefault="00197BDC" w:rsidP="00E474F5">
      <w:pPr>
        <w:spacing w:line="360" w:lineRule="auto"/>
        <w:ind w:left="5245"/>
        <w:jc w:val="left"/>
        <w:rPr>
          <w:bCs/>
          <w:sz w:val="24"/>
          <w:szCs w:val="24"/>
        </w:rPr>
      </w:pPr>
    </w:p>
    <w:p w14:paraId="1DC1F4C6" w14:textId="77777777" w:rsidR="00197BDC" w:rsidRDefault="00197BDC" w:rsidP="00E474F5">
      <w:pPr>
        <w:spacing w:line="360" w:lineRule="auto"/>
        <w:ind w:left="5245"/>
        <w:jc w:val="left"/>
        <w:rPr>
          <w:bCs/>
          <w:sz w:val="24"/>
          <w:szCs w:val="24"/>
        </w:rPr>
      </w:pPr>
    </w:p>
    <w:p w14:paraId="4A2DADDA" w14:textId="77777777" w:rsidR="00EE45EF" w:rsidRDefault="00EE45EF" w:rsidP="002D402D">
      <w:pPr>
        <w:ind w:left="5245" w:firstLine="0"/>
        <w:jc w:val="right"/>
        <w:rPr>
          <w:bCs/>
          <w:sz w:val="24"/>
          <w:szCs w:val="24"/>
        </w:rPr>
      </w:pPr>
    </w:p>
    <w:p w14:paraId="455B9768" w14:textId="77777777" w:rsidR="00EE45EF" w:rsidRDefault="00EE45EF" w:rsidP="002D402D">
      <w:pPr>
        <w:ind w:left="5245" w:firstLine="0"/>
        <w:jc w:val="right"/>
        <w:rPr>
          <w:bCs/>
          <w:sz w:val="24"/>
          <w:szCs w:val="24"/>
        </w:rPr>
      </w:pPr>
    </w:p>
    <w:p w14:paraId="6B686FA3" w14:textId="61CB48B7" w:rsidR="00EE45EF" w:rsidRDefault="00EE45EF" w:rsidP="002D402D">
      <w:pPr>
        <w:ind w:left="5245" w:firstLine="0"/>
        <w:jc w:val="right"/>
        <w:rPr>
          <w:bCs/>
          <w:sz w:val="24"/>
          <w:szCs w:val="24"/>
        </w:rPr>
      </w:pPr>
    </w:p>
    <w:p w14:paraId="4EB17703" w14:textId="092F8276" w:rsidR="000114B4" w:rsidRDefault="000114B4" w:rsidP="002D402D">
      <w:pPr>
        <w:ind w:left="5245" w:firstLine="0"/>
        <w:jc w:val="right"/>
        <w:rPr>
          <w:bCs/>
          <w:sz w:val="24"/>
          <w:szCs w:val="24"/>
        </w:rPr>
      </w:pPr>
    </w:p>
    <w:p w14:paraId="7EACB092" w14:textId="41FECAB9" w:rsidR="000114B4" w:rsidRDefault="000114B4" w:rsidP="002D402D">
      <w:pPr>
        <w:ind w:left="5245" w:firstLine="0"/>
        <w:jc w:val="right"/>
        <w:rPr>
          <w:bCs/>
          <w:sz w:val="24"/>
          <w:szCs w:val="24"/>
        </w:rPr>
      </w:pPr>
    </w:p>
    <w:p w14:paraId="66B3F472" w14:textId="20B5A011" w:rsidR="000114B4" w:rsidRDefault="000114B4" w:rsidP="002D402D">
      <w:pPr>
        <w:ind w:left="5245" w:firstLine="0"/>
        <w:jc w:val="right"/>
        <w:rPr>
          <w:bCs/>
          <w:sz w:val="24"/>
          <w:szCs w:val="24"/>
        </w:rPr>
      </w:pPr>
    </w:p>
    <w:p w14:paraId="72CA802B" w14:textId="5DA3E336" w:rsidR="000114B4" w:rsidRDefault="000114B4" w:rsidP="002D402D">
      <w:pPr>
        <w:ind w:left="5245" w:firstLine="0"/>
        <w:jc w:val="right"/>
        <w:rPr>
          <w:bCs/>
          <w:sz w:val="24"/>
          <w:szCs w:val="24"/>
        </w:rPr>
      </w:pPr>
    </w:p>
    <w:p w14:paraId="7350768A" w14:textId="70E089DC" w:rsidR="000114B4" w:rsidRDefault="000114B4" w:rsidP="002D402D">
      <w:pPr>
        <w:ind w:left="5245" w:firstLine="0"/>
        <w:jc w:val="right"/>
        <w:rPr>
          <w:bCs/>
          <w:sz w:val="24"/>
          <w:szCs w:val="24"/>
        </w:rPr>
      </w:pPr>
    </w:p>
    <w:p w14:paraId="7115B554" w14:textId="68DA53D2" w:rsidR="000114B4" w:rsidRDefault="000114B4" w:rsidP="002D402D">
      <w:pPr>
        <w:ind w:left="5245" w:firstLine="0"/>
        <w:jc w:val="right"/>
        <w:rPr>
          <w:bCs/>
          <w:sz w:val="24"/>
          <w:szCs w:val="24"/>
        </w:rPr>
      </w:pPr>
    </w:p>
    <w:p w14:paraId="1ACE8651" w14:textId="0003A1E7" w:rsidR="000114B4" w:rsidRDefault="000114B4" w:rsidP="002D402D">
      <w:pPr>
        <w:ind w:left="5245" w:firstLine="0"/>
        <w:jc w:val="right"/>
        <w:rPr>
          <w:bCs/>
          <w:sz w:val="24"/>
          <w:szCs w:val="24"/>
        </w:rPr>
      </w:pPr>
    </w:p>
    <w:p w14:paraId="2666D18B" w14:textId="518184EF" w:rsidR="000114B4" w:rsidRDefault="000114B4" w:rsidP="002D402D">
      <w:pPr>
        <w:ind w:left="5245" w:firstLine="0"/>
        <w:jc w:val="right"/>
        <w:rPr>
          <w:bCs/>
          <w:sz w:val="24"/>
          <w:szCs w:val="24"/>
        </w:rPr>
      </w:pPr>
    </w:p>
    <w:p w14:paraId="70D59867" w14:textId="77777777" w:rsidR="000114B4" w:rsidRDefault="000114B4" w:rsidP="002D402D">
      <w:pPr>
        <w:ind w:left="5245" w:firstLine="0"/>
        <w:jc w:val="right"/>
        <w:rPr>
          <w:bCs/>
          <w:sz w:val="24"/>
          <w:szCs w:val="24"/>
        </w:rPr>
      </w:pPr>
    </w:p>
    <w:p w14:paraId="415D8E17" w14:textId="77777777" w:rsidR="00EE45EF" w:rsidRDefault="00EE45EF" w:rsidP="002D402D">
      <w:pPr>
        <w:ind w:left="5245" w:firstLine="0"/>
        <w:jc w:val="right"/>
        <w:rPr>
          <w:bCs/>
          <w:sz w:val="24"/>
          <w:szCs w:val="24"/>
        </w:rPr>
      </w:pPr>
    </w:p>
    <w:p w14:paraId="31224EE1" w14:textId="77777777" w:rsidR="00EE45EF" w:rsidRDefault="00EE45EF" w:rsidP="002D402D">
      <w:pPr>
        <w:ind w:left="5245" w:firstLine="0"/>
        <w:jc w:val="right"/>
        <w:rPr>
          <w:bCs/>
          <w:sz w:val="24"/>
          <w:szCs w:val="24"/>
        </w:rPr>
      </w:pPr>
    </w:p>
    <w:p w14:paraId="34D8232D" w14:textId="4FEE4820" w:rsidR="00197BDC" w:rsidRPr="00D50F4E" w:rsidRDefault="00197BDC" w:rsidP="00D50F4E">
      <w:pPr>
        <w:pStyle w:val="1"/>
        <w:numPr>
          <w:ilvl w:val="0"/>
          <w:numId w:val="0"/>
        </w:numPr>
        <w:jc w:val="right"/>
        <w:rPr>
          <w:b w:val="0"/>
          <w:sz w:val="24"/>
          <w:szCs w:val="24"/>
        </w:rPr>
      </w:pPr>
      <w:r w:rsidRPr="00D50F4E">
        <w:rPr>
          <w:b w:val="0"/>
          <w:sz w:val="24"/>
          <w:szCs w:val="24"/>
        </w:rPr>
        <w:lastRenderedPageBreak/>
        <w:t xml:space="preserve">Приложение 1 </w:t>
      </w:r>
    </w:p>
    <w:p w14:paraId="62CA479E" w14:textId="5B28785E" w:rsidR="00197BDC" w:rsidRDefault="00197BDC" w:rsidP="002D402D">
      <w:pPr>
        <w:ind w:left="5245" w:firstLine="0"/>
        <w:jc w:val="right"/>
        <w:rPr>
          <w:b/>
          <w:bCs/>
        </w:rPr>
      </w:pPr>
      <w:r>
        <w:rPr>
          <w:bCs/>
          <w:sz w:val="24"/>
          <w:szCs w:val="24"/>
        </w:rPr>
        <w:t xml:space="preserve">к Стандарту </w:t>
      </w:r>
    </w:p>
    <w:p w14:paraId="052A632D" w14:textId="77777777" w:rsidR="00197BDC" w:rsidRDefault="00197BDC" w:rsidP="00197BDC">
      <w:pPr>
        <w:jc w:val="center"/>
        <w:rPr>
          <w:b/>
          <w:bCs/>
        </w:rPr>
      </w:pPr>
    </w:p>
    <w:p w14:paraId="462B629B" w14:textId="77777777" w:rsidR="00197BDC" w:rsidRDefault="00197BDC" w:rsidP="00197BDC">
      <w:pPr>
        <w:jc w:val="center"/>
        <w:rPr>
          <w:b/>
          <w:bCs/>
        </w:rPr>
      </w:pPr>
    </w:p>
    <w:p w14:paraId="0972A310" w14:textId="77777777" w:rsidR="00197BDC" w:rsidRDefault="00197BDC" w:rsidP="00197BDC">
      <w:pPr>
        <w:jc w:val="center"/>
        <w:rPr>
          <w:b/>
          <w:bCs/>
        </w:rPr>
      </w:pPr>
      <w:r>
        <w:rPr>
          <w:b/>
          <w:bCs/>
        </w:rPr>
        <w:t>ТИПОВАЯ ПРОГРАММА</w:t>
      </w:r>
    </w:p>
    <w:p w14:paraId="0DE64C9F" w14:textId="77777777" w:rsidR="00197BDC" w:rsidRDefault="00197BDC" w:rsidP="00197BDC">
      <w:pPr>
        <w:jc w:val="center"/>
        <w:rPr>
          <w:b/>
          <w:bCs/>
        </w:rPr>
      </w:pPr>
      <w:r>
        <w:rPr>
          <w:b/>
          <w:bCs/>
        </w:rPr>
        <w:t>проведения аудита в сфере закупок</w:t>
      </w:r>
    </w:p>
    <w:p w14:paraId="57161EE4" w14:textId="77777777" w:rsidR="00197BDC" w:rsidRDefault="00197BDC" w:rsidP="00197BDC">
      <w:pPr>
        <w:tabs>
          <w:tab w:val="left" w:pos="1658"/>
        </w:tabs>
        <w:rPr>
          <w:b/>
          <w:bCs/>
          <w:sz w:val="16"/>
          <w:szCs w:val="16"/>
        </w:rPr>
      </w:pPr>
    </w:p>
    <w:p w14:paraId="06ABF456" w14:textId="77777777" w:rsidR="00197BDC" w:rsidRDefault="00197BDC" w:rsidP="00197BDC">
      <w:pPr>
        <w:tabs>
          <w:tab w:val="left" w:pos="1658"/>
        </w:tabs>
        <w:spacing w:line="25" w:lineRule="atLeast"/>
        <w:rPr>
          <w:b/>
          <w:bCs/>
          <w:sz w:val="16"/>
          <w:szCs w:val="16"/>
        </w:rPr>
      </w:pPr>
    </w:p>
    <w:p w14:paraId="0DC9431D" w14:textId="606FCA75" w:rsidR="00197BDC" w:rsidRDefault="00197BDC" w:rsidP="008939AF">
      <w:pPr>
        <w:spacing w:line="360" w:lineRule="auto"/>
      </w:pPr>
      <w:r>
        <w:rPr>
          <w:b/>
          <w:bCs/>
        </w:rPr>
        <w:t>Основание для проведения аудита</w:t>
      </w:r>
      <w:r>
        <w:t xml:space="preserve">: пункт _____ Плана работы </w:t>
      </w:r>
      <w:r w:rsidR="002D402D" w:rsidRPr="00151A36">
        <w:t>КС</w:t>
      </w:r>
      <w:r w:rsidR="002D402D">
        <w:t>П</w:t>
      </w:r>
      <w:r w:rsidR="002D402D" w:rsidRPr="00151A36">
        <w:t xml:space="preserve"> </w:t>
      </w:r>
      <w:r w:rsidR="00342AC0">
        <w:t>Талдомского</w:t>
      </w:r>
      <w:r w:rsidR="002D402D">
        <w:t xml:space="preserve"> городского округа </w:t>
      </w:r>
      <w:r>
        <w:t xml:space="preserve">на 20____ год. </w:t>
      </w:r>
    </w:p>
    <w:p w14:paraId="7D206807" w14:textId="77777777" w:rsidR="00197BDC" w:rsidRDefault="00197BDC" w:rsidP="008939AF">
      <w:pPr>
        <w:spacing w:line="360" w:lineRule="auto"/>
      </w:pPr>
      <w:r>
        <w:rPr>
          <w:b/>
          <w:bCs/>
        </w:rPr>
        <w:t xml:space="preserve">Цели аудита: </w:t>
      </w:r>
      <w:r>
        <w:t xml:space="preserve">провести анализ и оценить результаты закупок, достижения целей осуществления закупок, определенных ст. 13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 </w:t>
      </w:r>
    </w:p>
    <w:p w14:paraId="5F43D318" w14:textId="06E2D2BF" w:rsidR="00197BDC" w:rsidRDefault="00197BDC" w:rsidP="008939AF">
      <w:pPr>
        <w:spacing w:line="360" w:lineRule="auto"/>
      </w:pPr>
      <w:r>
        <w:rPr>
          <w:b/>
          <w:bCs/>
        </w:rPr>
        <w:t xml:space="preserve">Предмет аудита: </w:t>
      </w:r>
      <w:r>
        <w:t xml:space="preserve">средства местных бюджетов, использованные на осуществление закупок товаров, работ, услуг для обеспечения </w:t>
      </w:r>
      <w:r w:rsidR="002D402D">
        <w:t>муниципальных нужд</w:t>
      </w:r>
      <w:r>
        <w:t xml:space="preserve">. </w:t>
      </w:r>
    </w:p>
    <w:p w14:paraId="319E601E" w14:textId="222DCECD" w:rsidR="00197BDC" w:rsidRDefault="00197BDC" w:rsidP="008939AF">
      <w:pPr>
        <w:spacing w:line="360" w:lineRule="auto"/>
      </w:pPr>
      <w:r>
        <w:rPr>
          <w:b/>
          <w:bCs/>
        </w:rPr>
        <w:t>Объекты аудита</w:t>
      </w:r>
      <w:r>
        <w:t>: муниципальный</w:t>
      </w:r>
      <w:r w:rsidR="002D402D">
        <w:t xml:space="preserve"> </w:t>
      </w:r>
      <w:r>
        <w:t xml:space="preserve">заказчик, уполномоченный орган (уполномоченное учреждение), специализированная организация, поставщик (подрядчик, исполнитель). </w:t>
      </w:r>
    </w:p>
    <w:p w14:paraId="23DA20C3" w14:textId="77777777" w:rsidR="00197BDC" w:rsidRDefault="00197BDC" w:rsidP="008939AF">
      <w:pPr>
        <w:spacing w:line="360" w:lineRule="auto"/>
      </w:pPr>
      <w:r>
        <w:rPr>
          <w:b/>
          <w:bCs/>
        </w:rPr>
        <w:t xml:space="preserve">Проверяемый период: </w:t>
      </w:r>
      <w:r>
        <w:t xml:space="preserve">20___ год, при необходимости прочие периоды. </w:t>
      </w:r>
    </w:p>
    <w:p w14:paraId="0227A5B8" w14:textId="77777777" w:rsidR="00197BDC" w:rsidRDefault="00197BDC" w:rsidP="008939AF">
      <w:pPr>
        <w:spacing w:line="360" w:lineRule="auto"/>
        <w:rPr>
          <w:b/>
          <w:bCs/>
        </w:rPr>
      </w:pPr>
      <w:r>
        <w:rPr>
          <w:b/>
          <w:bCs/>
        </w:rPr>
        <w:t xml:space="preserve">Вопросы аудита: </w:t>
      </w:r>
    </w:p>
    <w:p w14:paraId="460D4542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 xml:space="preserve">1. </w:t>
      </w:r>
      <w:r>
        <w:rPr>
          <w:rFonts w:eastAsia="Calibri"/>
          <w:szCs w:val="28"/>
        </w:rPr>
        <w:t>Анализ количества и объемов закупок объекта аудита за отчетный период, в том числе в разрезе способов осуществления закупок (конкурентные способы, закупки у единственного поставщика (подрядчика, исполнителя);</w:t>
      </w:r>
      <w:r>
        <w:rPr>
          <w:szCs w:val="28"/>
        </w:rPr>
        <w:t xml:space="preserve"> </w:t>
      </w:r>
    </w:p>
    <w:p w14:paraId="0626BE6A" w14:textId="77777777" w:rsidR="00197BDC" w:rsidRDefault="00197BDC" w:rsidP="008939AF">
      <w:pPr>
        <w:spacing w:line="360" w:lineRule="auto"/>
      </w:pPr>
      <w:r>
        <w:rPr>
          <w:szCs w:val="28"/>
        </w:rPr>
        <w:t>2. Проверка законности закупок, в том числе:</w:t>
      </w:r>
    </w:p>
    <w:p w14:paraId="17638CED" w14:textId="77777777" w:rsidR="00197BDC" w:rsidRDefault="00197BDC" w:rsidP="008939AF">
      <w:pPr>
        <w:spacing w:line="360" w:lineRule="auto"/>
      </w:pPr>
      <w:r>
        <w:rPr>
          <w:szCs w:val="28"/>
        </w:rPr>
        <w:t>анализ организационного и нормативного обеспечения закупок у объекта аудита, включая оценку системы ведомственного контроля в сфере закупок и контроля в сфере закупок и системы управления контрактами в части своевременности действий объекта аудита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закупки;</w:t>
      </w:r>
    </w:p>
    <w:p w14:paraId="61221E36" w14:textId="77777777" w:rsidR="00197BDC" w:rsidRDefault="00197BDC" w:rsidP="008939AF">
      <w:pPr>
        <w:spacing w:line="360" w:lineRule="auto"/>
        <w:rPr>
          <w:szCs w:val="28"/>
        </w:rPr>
      </w:pPr>
      <w:r>
        <w:rPr>
          <w:rFonts w:eastAsia="Calibri"/>
          <w:szCs w:val="28"/>
        </w:rPr>
        <w:t xml:space="preserve">проверка наличия и порядка формирования контрактной службы (назначения контрактных управляющих), комиссии (комиссий) по осуществлению закупок, </w:t>
      </w:r>
      <w:r>
        <w:rPr>
          <w:rFonts w:eastAsia="Calibri"/>
          <w:szCs w:val="28"/>
        </w:rPr>
        <w:lastRenderedPageBreak/>
        <w:t>выбора и функционала специализированной организации, организации централизованных закупок, организации совместных конкурсов и аукционов;</w:t>
      </w:r>
    </w:p>
    <w:p w14:paraId="74EDEDB5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проверка наличия утверждённых требований к отдельным видам товаров, работ, услуг, в том числе к предельным ценам на них, и (или) нормативных затрат на обеспечение функций заказчиков;</w:t>
      </w:r>
    </w:p>
    <w:p w14:paraId="66C52EC4" w14:textId="77777777" w:rsidR="00197BDC" w:rsidRDefault="00197BDC" w:rsidP="008939AF">
      <w:pPr>
        <w:spacing w:line="360" w:lineRule="auto"/>
        <w:rPr>
          <w:szCs w:val="28"/>
        </w:rPr>
      </w:pPr>
      <w:r>
        <w:rPr>
          <w:rFonts w:eastAsia="Calibri"/>
          <w:szCs w:val="28"/>
        </w:rPr>
        <w:t>оценка полноты, достоверности и своевременности представления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проверка и (или) анализ соблюдения порядка осуществления ведомственного контроля в сфере закупок;</w:t>
      </w:r>
    </w:p>
    <w:p w14:paraId="359FF257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проверка наличия обязательного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размер, установленный Правительством Российской Федерации;</w:t>
      </w:r>
    </w:p>
    <w:p w14:paraId="5420C4FA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проверка соблюдения требований к содержанию документации (извещения) о закупке;</w:t>
      </w:r>
    </w:p>
    <w:p w14:paraId="08318EB4" w14:textId="77777777" w:rsidR="00197BDC" w:rsidRDefault="00197BDC" w:rsidP="008939AF">
      <w:pPr>
        <w:spacing w:line="360" w:lineRule="auto"/>
      </w:pPr>
      <w:r>
        <w:rPr>
          <w:szCs w:val="28"/>
        </w:rPr>
        <w:t>анализ плана-графика закупок, проверка порядка формирования, утверждения и ведения плана-графика закупок, а также порядка их размещения в открытом доступе;</w:t>
      </w:r>
    </w:p>
    <w:p w14:paraId="703C47BC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анализ применения обеспечительных мер и мер ответственности по контракту.</w:t>
      </w:r>
    </w:p>
    <w:p w14:paraId="5398E7EA" w14:textId="77777777" w:rsidR="00197BDC" w:rsidRDefault="00197BDC" w:rsidP="008939AF">
      <w:pPr>
        <w:spacing w:line="360" w:lineRule="auto"/>
      </w:pPr>
      <w:r>
        <w:rPr>
          <w:szCs w:val="28"/>
        </w:rPr>
        <w:t>3. Анализ и оценка целесообразности закупок, в том числе:</w:t>
      </w:r>
    </w:p>
    <w:p w14:paraId="2C05D626" w14:textId="77777777" w:rsidR="00197BDC" w:rsidRDefault="00197BDC" w:rsidP="008939AF">
      <w:pPr>
        <w:spacing w:line="360" w:lineRule="auto"/>
      </w:pPr>
      <w:r>
        <w:rPr>
          <w:szCs w:val="28"/>
        </w:rPr>
        <w:t>оценка целевого характера использования поставленных товаров, результатов выполненных работ, оказанных услуг;</w:t>
      </w:r>
    </w:p>
    <w:p w14:paraId="76F536FC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наличие среди закупок заказчика товаров (работ, услуг), имеющих избыточные потребительские свойства или являющихся предметами роскоши, а также влияние, которое может оказать на результаты деятельности заказчика исключение или уменьшение характеристик объекта закупок, в том числе достаточность выделенного объема средств и осуществленных закупок для достижения целей и результатов закупок.</w:t>
      </w:r>
    </w:p>
    <w:p w14:paraId="384B50D1" w14:textId="77777777" w:rsidR="00197BDC" w:rsidRDefault="00197BDC" w:rsidP="008939AF">
      <w:pPr>
        <w:spacing w:line="360" w:lineRule="auto"/>
      </w:pPr>
      <w:r>
        <w:rPr>
          <w:szCs w:val="28"/>
        </w:rPr>
        <w:t>4. Анализ обоснованности закупки объектом аудита, в том числе:</w:t>
      </w:r>
    </w:p>
    <w:p w14:paraId="3C6831BA" w14:textId="77777777" w:rsidR="00197BDC" w:rsidRDefault="00197BDC" w:rsidP="008939AF">
      <w:pPr>
        <w:spacing w:line="360" w:lineRule="auto"/>
      </w:pPr>
      <w:r>
        <w:rPr>
          <w:szCs w:val="28"/>
        </w:rPr>
        <w:lastRenderedPageBreak/>
        <w:t>проверка обоснованности и законности выбора конкурентного, способа определения поставщика (подрядчика, исполнителя);</w:t>
      </w:r>
    </w:p>
    <w:p w14:paraId="04487135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анализ нормирования и установления начальных (максимальных) цен контрактов;</w:t>
      </w:r>
    </w:p>
    <w:p w14:paraId="6A2BC06A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оценка наличия и достоверности источников информации для определения начальной (максимальной) цены контракта, цены контракта, заключаемого с единственным поставщиком.</w:t>
      </w:r>
    </w:p>
    <w:p w14:paraId="2B818B42" w14:textId="77777777" w:rsidR="00197BDC" w:rsidRDefault="00197BDC" w:rsidP="008939AF">
      <w:pPr>
        <w:spacing w:line="360" w:lineRule="auto"/>
      </w:pPr>
      <w:r>
        <w:rPr>
          <w:szCs w:val="28"/>
        </w:rPr>
        <w:t>5. Анализ осуществления закупки объектом аудита и их своевременности, в том числе:</w:t>
      </w:r>
    </w:p>
    <w:p w14:paraId="23C83A45" w14:textId="77777777" w:rsidR="00197BDC" w:rsidRDefault="00197BDC" w:rsidP="008939AF">
      <w:pPr>
        <w:spacing w:line="360" w:lineRule="auto"/>
        <w:rPr>
          <w:szCs w:val="28"/>
        </w:rPr>
      </w:pPr>
      <w:r w:rsidRPr="006A37CC">
        <w:rPr>
          <w:szCs w:val="28"/>
        </w:rPr>
        <w:t xml:space="preserve">анализ </w:t>
      </w:r>
      <w:r w:rsidR="006A37CC">
        <w:rPr>
          <w:szCs w:val="28"/>
        </w:rPr>
        <w:t>извещения</w:t>
      </w:r>
      <w:r>
        <w:rPr>
          <w:szCs w:val="28"/>
        </w:rPr>
        <w:t xml:space="preserve"> на предмет наличия (отсутствия) факторов, ограничивающих число участников закупок и достижение экономии бюджетных средств, соблюдения срока заключения контракта;</w:t>
      </w:r>
    </w:p>
    <w:p w14:paraId="537033FE" w14:textId="77777777" w:rsidR="00197BDC" w:rsidRDefault="00197BDC" w:rsidP="008939AF">
      <w:pPr>
        <w:spacing w:line="360" w:lineRule="auto"/>
        <w:rPr>
          <w:szCs w:val="28"/>
        </w:rPr>
      </w:pPr>
      <w:r w:rsidRPr="00422CFA">
        <w:rPr>
          <w:rFonts w:eastAsia="Calibri"/>
          <w:szCs w:val="28"/>
        </w:rPr>
        <w:t>проверка извещения о закупке на предмет включения требований к участникам и объекту закупки, влекущих ограничение конкуренции;</w:t>
      </w:r>
    </w:p>
    <w:p w14:paraId="128789B1" w14:textId="79407140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 xml:space="preserve">анализ исполнения </w:t>
      </w:r>
      <w:r w:rsidR="00AB4F71">
        <w:rPr>
          <w:szCs w:val="28"/>
        </w:rPr>
        <w:t>плана-графика закупок</w:t>
      </w:r>
      <w:r>
        <w:rPr>
          <w:szCs w:val="28"/>
        </w:rPr>
        <w:t xml:space="preserve">; </w:t>
      </w:r>
    </w:p>
    <w:p w14:paraId="74BA0CC9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проверка наличия признаков ограничения доступа к информации о закупке, приводящей к необоснованному ограничению числа участников закупок;</w:t>
      </w:r>
    </w:p>
    <w:p w14:paraId="208971C8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проверка размера авансирования и его обоснованность;</w:t>
      </w:r>
    </w:p>
    <w:p w14:paraId="53DEDBBF" w14:textId="77777777" w:rsidR="006A37C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проверка наличия в контракте обязательных условий, предусмотренных Федеральным законом № 44-ФЗ;</w:t>
      </w:r>
      <w:r w:rsidR="00434E4C">
        <w:rPr>
          <w:szCs w:val="28"/>
        </w:rPr>
        <w:t xml:space="preserve"> </w:t>
      </w:r>
    </w:p>
    <w:p w14:paraId="27A12347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проверка порядка оценки заявок, критерии этой оценки;</w:t>
      </w:r>
    </w:p>
    <w:p w14:paraId="6BD31C0E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установление преимуществ отдельным участникам закупок;</w:t>
      </w:r>
    </w:p>
    <w:p w14:paraId="1CE826F2" w14:textId="77777777" w:rsidR="00197BDC" w:rsidRDefault="00197BDC" w:rsidP="008939AF">
      <w:pPr>
        <w:spacing w:line="360" w:lineRule="auto"/>
        <w:rPr>
          <w:szCs w:val="28"/>
        </w:rPr>
      </w:pPr>
      <w:r>
        <w:rPr>
          <w:rFonts w:eastAsia="Calibri"/>
          <w:szCs w:val="28"/>
        </w:rPr>
        <w:t>проверка наличия обеспечения заявок при проведении конкурсов и аукционов;</w:t>
      </w:r>
    </w:p>
    <w:p w14:paraId="112ACE16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проверка применения антидемпинговых мер при проведении конкурса и аукциона;</w:t>
      </w:r>
    </w:p>
    <w:p w14:paraId="3230D000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проверка и оценка обоснованности допуска (отказа в допуске) участников закупки, отстранения участника закупки от участия в определении поставщика (подрядчика, исполнителя) или отказ от заключения контракта, в том числе анализ поступления жалоб от участников закупки;</w:t>
      </w:r>
    </w:p>
    <w:p w14:paraId="15A857B6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lastRenderedPageBreak/>
        <w:t>проверка порядка оценки заявок, окончательных предложений участников закупки, критерии этой оценки, в том числе проанализировать поступление жалоб от участников закупки;</w:t>
      </w:r>
    </w:p>
    <w:p w14:paraId="76398E12" w14:textId="77777777" w:rsidR="00197BDC" w:rsidRDefault="00197BDC" w:rsidP="008939AF">
      <w:pPr>
        <w:spacing w:line="360" w:lineRule="auto"/>
        <w:rPr>
          <w:szCs w:val="28"/>
        </w:rPr>
      </w:pPr>
      <w:r>
        <w:rPr>
          <w:rFonts w:eastAsia="Calibri"/>
          <w:szCs w:val="28"/>
        </w:rPr>
        <w:t>проверка протоколов, составленных в ходе осуществления закупок, включая их наличие, требований к их содержанию и размещению;</w:t>
      </w:r>
    </w:p>
    <w:p w14:paraId="190C4825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проверка соответствия контракта требованиям, предусмотренным документацией (извещением) о закупке, протоколам закупки, заявке участника закупки;</w:t>
      </w:r>
    </w:p>
    <w:p w14:paraId="073873CF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проверка соблюдения сроков заключения контрактов;</w:t>
      </w:r>
    </w:p>
    <w:p w14:paraId="1BBF80CD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проверка наличия и соответствия законодательству предоставленного обеспечения исполнения контракта.</w:t>
      </w:r>
    </w:p>
    <w:p w14:paraId="1CBCFF95" w14:textId="77777777" w:rsidR="00197BDC" w:rsidRDefault="00197BDC" w:rsidP="008939AF">
      <w:pPr>
        <w:spacing w:line="360" w:lineRule="auto"/>
      </w:pPr>
      <w:r>
        <w:rPr>
          <w:szCs w:val="28"/>
        </w:rPr>
        <w:t>6. Анализ и оценка эффективности осуществления закупки, в том числе:</w:t>
      </w:r>
    </w:p>
    <w:p w14:paraId="19A5B912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оценка соответствия поставленных товаров, выполненных работ, оказанных услуг требованиям, установленным в контрактах;</w:t>
      </w:r>
    </w:p>
    <w:p w14:paraId="05B99506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оценка целевого характера использования поставленных товаров, результатов выполненных работ и оказанных услуг;</w:t>
      </w:r>
    </w:p>
    <w:p w14:paraId="3B96C479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анализ экономии бюджетных средств, полученных по результатам осуществления закупок.</w:t>
      </w:r>
    </w:p>
    <w:p w14:paraId="21FC1FC3" w14:textId="77777777" w:rsidR="00197BDC" w:rsidRDefault="00197BDC" w:rsidP="008939AF">
      <w:pPr>
        <w:spacing w:line="360" w:lineRule="auto"/>
      </w:pPr>
      <w:r>
        <w:rPr>
          <w:szCs w:val="28"/>
        </w:rPr>
        <w:t>7. Анализ и оценка результативности закупки, в том числе:</w:t>
      </w:r>
    </w:p>
    <w:p w14:paraId="605B5275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 xml:space="preserve">анализ соблюдения сроков исполнения обязательств сторонами контракта, выполнение планов-графиков закупок; </w:t>
      </w:r>
    </w:p>
    <w:p w14:paraId="2A772B72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 xml:space="preserve">проверка правомерности </w:t>
      </w:r>
      <w:r w:rsidR="0047039E">
        <w:rPr>
          <w:szCs w:val="28"/>
        </w:rPr>
        <w:t xml:space="preserve">внесения изменений в контракты </w:t>
      </w:r>
      <w:r>
        <w:rPr>
          <w:szCs w:val="28"/>
        </w:rPr>
        <w:t xml:space="preserve">и соблюдения порядка расторжения контракта; </w:t>
      </w:r>
    </w:p>
    <w:p w14:paraId="38CA7F31" w14:textId="77777777" w:rsidR="00197BDC" w:rsidRDefault="00197BDC" w:rsidP="008939AF">
      <w:pPr>
        <w:spacing w:line="360" w:lineRule="auto"/>
        <w:rPr>
          <w:szCs w:val="28"/>
        </w:rPr>
      </w:pPr>
      <w:r>
        <w:rPr>
          <w:szCs w:val="28"/>
        </w:rPr>
        <w:t>проверка наличия экспертизы результатов, предусмотренных контрактом, и отчёта о результатах отдельных этапов исполнения контракта, о поставленном товаре, выполненной работе или об оказанной услуге;</w:t>
      </w:r>
    </w:p>
    <w:p w14:paraId="318B5A0A" w14:textId="2072374C" w:rsidR="00197BDC" w:rsidRDefault="00197BDC" w:rsidP="008939AF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оценка действий заказчика по реализации условий контракта, соблюдения порядка приёмки товаров, работ и услуг, их наличия в запланированном количестве (объёме).</w:t>
      </w:r>
    </w:p>
    <w:sectPr w:rsidR="00197BDC" w:rsidSect="001554B2">
      <w:headerReference w:type="default" r:id="rId8"/>
      <w:footerReference w:type="default" r:id="rId9"/>
      <w:pgSz w:w="11906" w:h="16838"/>
      <w:pgMar w:top="1134" w:right="567" w:bottom="1134" w:left="1134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59D07" w14:textId="77777777" w:rsidR="002B6F06" w:rsidRDefault="002B6F06">
      <w:r>
        <w:separator/>
      </w:r>
    </w:p>
  </w:endnote>
  <w:endnote w:type="continuationSeparator" w:id="0">
    <w:p w14:paraId="058B68EA" w14:textId="77777777" w:rsidR="002B6F06" w:rsidRDefault="002B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2299168"/>
      <w:docPartObj>
        <w:docPartGallery w:val="Page Numbers (Bottom of Page)"/>
        <w:docPartUnique/>
      </w:docPartObj>
    </w:sdtPr>
    <w:sdtEndPr/>
    <w:sdtContent>
      <w:p w14:paraId="082E3BC3" w14:textId="448D6BBA" w:rsidR="001554B2" w:rsidRDefault="001554B2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2521E" w14:textId="77777777" w:rsidR="001554B2" w:rsidRDefault="001554B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00FE" w14:textId="77777777" w:rsidR="002B6F06" w:rsidRDefault="002B6F06">
      <w:r>
        <w:separator/>
      </w:r>
    </w:p>
  </w:footnote>
  <w:footnote w:type="continuationSeparator" w:id="0">
    <w:p w14:paraId="7261651C" w14:textId="77777777" w:rsidR="002B6F06" w:rsidRDefault="002B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4C27" w14:textId="77777777" w:rsidR="00DE413C" w:rsidRDefault="00DE413C">
    <w:pPr>
      <w:pStyle w:val="af4"/>
      <w:jc w:val="center"/>
    </w:pPr>
  </w:p>
  <w:p w14:paraId="4C276ADB" w14:textId="77777777" w:rsidR="00DE413C" w:rsidRDefault="00DE413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620"/>
    <w:multiLevelType w:val="multilevel"/>
    <w:tmpl w:val="8BD26A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5357A5A"/>
    <w:multiLevelType w:val="multilevel"/>
    <w:tmpl w:val="2954E5D6"/>
    <w:lvl w:ilvl="0">
      <w:start w:val="2"/>
      <w:numFmt w:val="decimal"/>
      <w:lvlText w:val="%1."/>
      <w:lvlJc w:val="left"/>
      <w:pPr>
        <w:ind w:left="675" w:hanging="675"/>
      </w:pPr>
      <w:rPr>
        <w:szCs w:val="28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zCs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szCs w:val="28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zCs w:val="28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zCs w:val="28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zCs w:val="28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zCs w:val="28"/>
      </w:rPr>
    </w:lvl>
  </w:abstractNum>
  <w:abstractNum w:abstractNumId="2" w15:restartNumberingAfterBreak="0">
    <w:nsid w:val="160619E2"/>
    <w:multiLevelType w:val="multilevel"/>
    <w:tmpl w:val="4072AEB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8" w:hanging="2160"/>
      </w:pPr>
      <w:rPr>
        <w:rFonts w:hint="default"/>
      </w:rPr>
    </w:lvl>
  </w:abstractNum>
  <w:abstractNum w:abstractNumId="3" w15:restartNumberingAfterBreak="0">
    <w:nsid w:val="18F63E87"/>
    <w:multiLevelType w:val="multilevel"/>
    <w:tmpl w:val="0B4EF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4" w15:restartNumberingAfterBreak="0">
    <w:nsid w:val="1A1976D6"/>
    <w:multiLevelType w:val="multilevel"/>
    <w:tmpl w:val="8534A9EA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eastAsia="Calibri"/>
        <w:b w:val="0"/>
        <w:szCs w:val="28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F3155D9"/>
    <w:multiLevelType w:val="multilevel"/>
    <w:tmpl w:val="45F893C8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1F0203D"/>
    <w:multiLevelType w:val="multilevel"/>
    <w:tmpl w:val="DAFA3A20"/>
    <w:lvl w:ilvl="0">
      <w:start w:val="4"/>
      <w:numFmt w:val="decimal"/>
      <w:lvlText w:val="%1."/>
      <w:lvlJc w:val="left"/>
      <w:pPr>
        <w:ind w:left="675" w:hanging="675"/>
      </w:pPr>
      <w:rPr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Cs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Cs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Cs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Cs w:val="28"/>
      </w:rPr>
    </w:lvl>
  </w:abstractNum>
  <w:abstractNum w:abstractNumId="7" w15:restartNumberingAfterBreak="0">
    <w:nsid w:val="253C2F85"/>
    <w:multiLevelType w:val="multilevel"/>
    <w:tmpl w:val="ECFC4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FB8600D"/>
    <w:multiLevelType w:val="multilevel"/>
    <w:tmpl w:val="1DE2F0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40AB30B0"/>
    <w:multiLevelType w:val="multilevel"/>
    <w:tmpl w:val="295AC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3A437A7"/>
    <w:multiLevelType w:val="hybridMultilevel"/>
    <w:tmpl w:val="B5400636"/>
    <w:lvl w:ilvl="0" w:tplc="A43051A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2E30308"/>
    <w:multiLevelType w:val="multilevel"/>
    <w:tmpl w:val="05D400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4D170A4"/>
    <w:multiLevelType w:val="multilevel"/>
    <w:tmpl w:val="363042BA"/>
    <w:lvl w:ilvl="0">
      <w:start w:val="1"/>
      <w:numFmt w:val="decimal"/>
      <w:lvlText w:val="%1."/>
      <w:lvlJc w:val="left"/>
      <w:pPr>
        <w:ind w:left="1069" w:hanging="360"/>
      </w:pPr>
      <w:rPr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Cs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Cs w:val="28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szCs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Cs w:val="28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szCs w:val="28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szCs w:val="28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szCs w:val="28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szCs w:val="28"/>
      </w:rPr>
    </w:lvl>
  </w:abstractNum>
  <w:abstractNum w:abstractNumId="13" w15:restartNumberingAfterBreak="0">
    <w:nsid w:val="655A77CC"/>
    <w:multiLevelType w:val="multilevel"/>
    <w:tmpl w:val="55286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14" w15:restartNumberingAfterBreak="0">
    <w:nsid w:val="6A157F0C"/>
    <w:multiLevelType w:val="multilevel"/>
    <w:tmpl w:val="865AB930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D3356EE"/>
    <w:multiLevelType w:val="multilevel"/>
    <w:tmpl w:val="4C468A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6"/>
  </w:num>
  <w:num w:numId="5">
    <w:abstractNumId w:val="4"/>
  </w:num>
  <w:num w:numId="6">
    <w:abstractNumId w:val="14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13"/>
  </w:num>
  <w:num w:numId="13">
    <w:abstractNumId w:val="15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3C"/>
    <w:rsid w:val="00000FE7"/>
    <w:rsid w:val="00001C71"/>
    <w:rsid w:val="000114B4"/>
    <w:rsid w:val="00031890"/>
    <w:rsid w:val="00046024"/>
    <w:rsid w:val="00051ABE"/>
    <w:rsid w:val="000562F2"/>
    <w:rsid w:val="000C4E61"/>
    <w:rsid w:val="000D01C0"/>
    <w:rsid w:val="000D3C3A"/>
    <w:rsid w:val="00127DD9"/>
    <w:rsid w:val="00127E3E"/>
    <w:rsid w:val="00146820"/>
    <w:rsid w:val="00151A36"/>
    <w:rsid w:val="001554B2"/>
    <w:rsid w:val="001775B9"/>
    <w:rsid w:val="00181E2C"/>
    <w:rsid w:val="001857EF"/>
    <w:rsid w:val="00197BDC"/>
    <w:rsid w:val="001A7962"/>
    <w:rsid w:val="001D1E6E"/>
    <w:rsid w:val="001E72AF"/>
    <w:rsid w:val="001F5131"/>
    <w:rsid w:val="00213CA2"/>
    <w:rsid w:val="002552E5"/>
    <w:rsid w:val="00264D28"/>
    <w:rsid w:val="00287AED"/>
    <w:rsid w:val="002B6F06"/>
    <w:rsid w:val="002D402D"/>
    <w:rsid w:val="002D54D0"/>
    <w:rsid w:val="002E34D7"/>
    <w:rsid w:val="00304CEB"/>
    <w:rsid w:val="00305E21"/>
    <w:rsid w:val="00305F9C"/>
    <w:rsid w:val="00334878"/>
    <w:rsid w:val="00342AC0"/>
    <w:rsid w:val="00344CDC"/>
    <w:rsid w:val="003460BF"/>
    <w:rsid w:val="00357A23"/>
    <w:rsid w:val="00357C64"/>
    <w:rsid w:val="00365699"/>
    <w:rsid w:val="003740FC"/>
    <w:rsid w:val="003877DC"/>
    <w:rsid w:val="003B0D42"/>
    <w:rsid w:val="003F0896"/>
    <w:rsid w:val="00422CFA"/>
    <w:rsid w:val="00434E4C"/>
    <w:rsid w:val="00461DDA"/>
    <w:rsid w:val="0047039E"/>
    <w:rsid w:val="004A467B"/>
    <w:rsid w:val="004C493B"/>
    <w:rsid w:val="004C5D3F"/>
    <w:rsid w:val="0050195D"/>
    <w:rsid w:val="00502C6B"/>
    <w:rsid w:val="00524B38"/>
    <w:rsid w:val="00556481"/>
    <w:rsid w:val="00571871"/>
    <w:rsid w:val="00572B35"/>
    <w:rsid w:val="00573AF8"/>
    <w:rsid w:val="0063517C"/>
    <w:rsid w:val="00652239"/>
    <w:rsid w:val="006642C6"/>
    <w:rsid w:val="006A37CC"/>
    <w:rsid w:val="006C0CBA"/>
    <w:rsid w:val="006D3AD8"/>
    <w:rsid w:val="00706C56"/>
    <w:rsid w:val="0071165D"/>
    <w:rsid w:val="0078746C"/>
    <w:rsid w:val="007951B2"/>
    <w:rsid w:val="00825E2A"/>
    <w:rsid w:val="00830621"/>
    <w:rsid w:val="00865C91"/>
    <w:rsid w:val="0088704C"/>
    <w:rsid w:val="008939AF"/>
    <w:rsid w:val="008E014A"/>
    <w:rsid w:val="00915582"/>
    <w:rsid w:val="00952B35"/>
    <w:rsid w:val="00955CCA"/>
    <w:rsid w:val="009B1BE4"/>
    <w:rsid w:val="009F0F0B"/>
    <w:rsid w:val="00A50004"/>
    <w:rsid w:val="00A72EAC"/>
    <w:rsid w:val="00A81A8A"/>
    <w:rsid w:val="00AB4F71"/>
    <w:rsid w:val="00AE0531"/>
    <w:rsid w:val="00B062CD"/>
    <w:rsid w:val="00B266AB"/>
    <w:rsid w:val="00B31B19"/>
    <w:rsid w:val="00B40827"/>
    <w:rsid w:val="00B428A1"/>
    <w:rsid w:val="00B521A5"/>
    <w:rsid w:val="00B83C66"/>
    <w:rsid w:val="00BE35A5"/>
    <w:rsid w:val="00C02BFA"/>
    <w:rsid w:val="00C50D4F"/>
    <w:rsid w:val="00CB2657"/>
    <w:rsid w:val="00CC367E"/>
    <w:rsid w:val="00CE0F0A"/>
    <w:rsid w:val="00D13564"/>
    <w:rsid w:val="00D40C1A"/>
    <w:rsid w:val="00D50F4E"/>
    <w:rsid w:val="00D66135"/>
    <w:rsid w:val="00D914E7"/>
    <w:rsid w:val="00DA739B"/>
    <w:rsid w:val="00DC38B1"/>
    <w:rsid w:val="00DD0E74"/>
    <w:rsid w:val="00DD34EE"/>
    <w:rsid w:val="00DD3625"/>
    <w:rsid w:val="00DE413C"/>
    <w:rsid w:val="00DF7AAB"/>
    <w:rsid w:val="00E021B8"/>
    <w:rsid w:val="00E474F5"/>
    <w:rsid w:val="00EA1C67"/>
    <w:rsid w:val="00EA3D69"/>
    <w:rsid w:val="00EC4565"/>
    <w:rsid w:val="00EE45EF"/>
    <w:rsid w:val="00F51E9C"/>
    <w:rsid w:val="00FB6BE5"/>
    <w:rsid w:val="00FC6699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41E8"/>
  <w15:docId w15:val="{E1FA4B93-8F01-4A3F-8A9A-1783BCA2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eastAsia="Times New Roman" w:cs="Times New Roman"/>
      <w:sz w:val="28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jc w:val="center"/>
      <w:outlineLvl w:val="0"/>
    </w:pPr>
    <w:rPr>
      <w:b/>
      <w:bCs/>
      <w:kern w:val="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Cs w:val="28"/>
    </w:rPr>
  </w:style>
  <w:style w:type="character" w:customStyle="1" w:styleId="WW8Num2z0">
    <w:name w:val="WW8Num2z0"/>
    <w:qFormat/>
    <w:rPr>
      <w:szCs w:val="28"/>
    </w:rPr>
  </w:style>
  <w:style w:type="character" w:customStyle="1" w:styleId="WW8Num3z0">
    <w:name w:val="WW8Num3z0"/>
    <w:qFormat/>
    <w:rPr>
      <w:szCs w:val="2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eastAsia="Calibri"/>
      <w:b w:val="0"/>
      <w:szCs w:val="28"/>
    </w:rPr>
  </w:style>
  <w:style w:type="character" w:customStyle="1" w:styleId="a3">
    <w:name w:val="Верхний колонтитул Знак"/>
    <w:qFormat/>
    <w:rPr>
      <w:rFonts w:ascii="Times New Roman" w:hAnsi="Times New Roman" w:cs="Times New Roman"/>
      <w:sz w:val="28"/>
    </w:rPr>
  </w:style>
  <w:style w:type="character" w:customStyle="1" w:styleId="a4">
    <w:name w:val="Нижний колонтитул Знак"/>
    <w:uiPriority w:val="99"/>
    <w:qFormat/>
    <w:rPr>
      <w:rFonts w:ascii="Times New Roman" w:hAnsi="Times New Roman" w:cs="Times New Roman"/>
      <w:sz w:val="28"/>
    </w:rPr>
  </w:style>
  <w:style w:type="character" w:styleId="a5">
    <w:name w:val="annotation reference"/>
    <w:qFormat/>
    <w:rPr>
      <w:rFonts w:cs="Times New Roman"/>
      <w:sz w:val="16"/>
      <w:szCs w:val="16"/>
    </w:rPr>
  </w:style>
  <w:style w:type="character" w:customStyle="1" w:styleId="a6">
    <w:name w:val="Текст примечания Знак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Тема примечания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sz w:val="28"/>
    </w:rPr>
  </w:style>
  <w:style w:type="character" w:customStyle="1" w:styleId="21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b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2"/>
    </w:rPr>
  </w:style>
  <w:style w:type="character" w:styleId="ac">
    <w:name w:val="Emphasis"/>
    <w:qFormat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Cs w:val="24"/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e">
    <w:name w:val="Основной текст Знак"/>
    <w:qFormat/>
    <w:rPr>
      <w:rFonts w:ascii="Times New Roman" w:eastAsia="Times New Roman" w:hAnsi="Times New Roman" w:cs="Times New Roman"/>
      <w:sz w:val="28"/>
      <w:szCs w:val="22"/>
    </w:rPr>
  </w:style>
  <w:style w:type="character" w:customStyle="1" w:styleId="af">
    <w:name w:val="Колонтитул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color w:val="000000"/>
      <w:spacing w:val="1"/>
      <w:sz w:val="24"/>
      <w:szCs w:val="24"/>
      <w:lang w:bidi="ru-RU"/>
    </w:rPr>
  </w:style>
  <w:style w:type="character" w:customStyle="1" w:styleId="af0">
    <w:name w:val="Текст концевой сноски Знак"/>
    <w:qFormat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dexLink">
    <w:name w:val="Index Link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f1"/>
    <w:qFormat/>
    <w:pPr>
      <w:ind w:firstLine="0"/>
      <w:jc w:val="center"/>
    </w:pPr>
    <w:rPr>
      <w:szCs w:val="20"/>
    </w:rPr>
  </w:style>
  <w:style w:type="paragraph" w:styleId="af1">
    <w:name w:val="Body Text"/>
    <w:basedOn w:val="a"/>
    <w:pPr>
      <w:spacing w:after="120"/>
    </w:pPr>
  </w:style>
  <w:style w:type="paragraph" w:styleId="af2">
    <w:name w:val="List"/>
    <w:basedOn w:val="af1"/>
  </w:style>
  <w:style w:type="paragraph" w:styleId="af3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styleId="af6">
    <w:name w:val="List Paragraph"/>
    <w:basedOn w:val="a"/>
    <w:uiPriority w:val="34"/>
    <w:qFormat/>
    <w:pPr>
      <w:tabs>
        <w:tab w:val="left" w:pos="1276"/>
      </w:tabs>
    </w:pPr>
    <w:rPr>
      <w:szCs w:val="28"/>
    </w:rPr>
  </w:style>
  <w:style w:type="paragraph" w:styleId="af7">
    <w:name w:val="annotation text"/>
    <w:basedOn w:val="a"/>
    <w:qFormat/>
    <w:rPr>
      <w:sz w:val="20"/>
      <w:szCs w:val="20"/>
    </w:rPr>
  </w:style>
  <w:style w:type="paragraph" w:styleId="af8">
    <w:name w:val="annotation subject"/>
    <w:basedOn w:val="af7"/>
    <w:next w:val="af7"/>
    <w:qFormat/>
    <w:rPr>
      <w:b/>
      <w:bCs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qFormat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Indent 2"/>
    <w:basedOn w:val="a"/>
    <w:qFormat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13">
    <w:name w:val="toc 1"/>
    <w:basedOn w:val="a"/>
    <w:next w:val="a"/>
    <w:uiPriority w:val="39"/>
    <w:pPr>
      <w:tabs>
        <w:tab w:val="left" w:pos="284"/>
        <w:tab w:val="left" w:pos="9639"/>
      </w:tabs>
      <w:spacing w:line="360" w:lineRule="auto"/>
      <w:ind w:left="426" w:right="565" w:hanging="426"/>
    </w:pPr>
    <w:rPr>
      <w:lang w:val="en-US" w:eastAsia="en-US"/>
    </w:rPr>
  </w:style>
  <w:style w:type="paragraph" w:styleId="afa">
    <w:name w:val="Normal (Web)"/>
    <w:basedOn w:val="a"/>
    <w:uiPriority w:val="99"/>
    <w:qFormat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b">
    <w:name w:val="Body Text Indent"/>
    <w:basedOn w:val="a"/>
    <w:pPr>
      <w:spacing w:after="120"/>
      <w:ind w:left="283"/>
    </w:pPr>
  </w:style>
  <w:style w:type="paragraph" w:styleId="afc">
    <w:name w:val="footnote text"/>
    <w:basedOn w:val="a"/>
    <w:pPr>
      <w:ind w:firstLine="0"/>
      <w:jc w:val="left"/>
    </w:pPr>
    <w:rPr>
      <w:sz w:val="20"/>
      <w:szCs w:val="24"/>
      <w:lang w:val="en-US"/>
    </w:rPr>
  </w:style>
  <w:style w:type="paragraph" w:styleId="afd">
    <w:name w:val="TOC Heading"/>
    <w:basedOn w:val="1"/>
    <w:next w:val="a"/>
    <w:uiPriority w:val="39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/>
      <w:color w:val="365F91"/>
      <w:kern w:val="0"/>
    </w:r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styleId="afe">
    <w:name w:val="endnote text"/>
    <w:basedOn w:val="a"/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">
    <w:name w:val="Hyperlink"/>
    <w:basedOn w:val="a0"/>
    <w:uiPriority w:val="99"/>
    <w:unhideWhenUsed/>
    <w:rsid w:val="00127E3E"/>
    <w:rPr>
      <w:color w:val="0000FF" w:themeColor="hyperlink"/>
      <w:u w:val="single"/>
    </w:rPr>
  </w:style>
  <w:style w:type="character" w:customStyle="1" w:styleId="FontStyle38">
    <w:name w:val="Font Style38"/>
    <w:qFormat/>
    <w:rsid w:val="00344CD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34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FontStyle13">
    <w:name w:val="Font Style13"/>
    <w:qFormat/>
    <w:rsid w:val="00334878"/>
    <w:rPr>
      <w:rFonts w:ascii="Times New Roman" w:hAnsi="Times New Roman" w:cs="Times New Roman"/>
      <w:b/>
      <w:bCs/>
      <w:sz w:val="22"/>
      <w:szCs w:val="22"/>
    </w:rPr>
  </w:style>
  <w:style w:type="table" w:styleId="aff0">
    <w:name w:val="Table Grid"/>
    <w:basedOn w:val="a1"/>
    <w:uiPriority w:val="59"/>
    <w:rsid w:val="00305F9C"/>
    <w:pPr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"/>
    <w:rsid w:val="00304CEB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ff1">
    <w:name w:val="No Spacing"/>
    <w:qFormat/>
    <w:rsid w:val="003460BF"/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FontStyle12">
    <w:name w:val="Font Style12"/>
    <w:rsid w:val="003460B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3460BF"/>
    <w:rPr>
      <w:rFonts w:ascii="Times New Roman" w:hAnsi="Times New Roman" w:cs="Times New Roman"/>
      <w:b/>
      <w:bCs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554B2"/>
    <w:pPr>
      <w:spacing w:after="100" w:line="259" w:lineRule="auto"/>
      <w:ind w:left="2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1554B2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5361-6F6F-4A25-A7D8-A73D4364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5254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/>
  <LinksUpToDate>false</LinksUpToDate>
  <CharactersWithSpaces>35132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Admin</cp:lastModifiedBy>
  <cp:revision>9</cp:revision>
  <cp:lastPrinted>2023-06-16T07:37:00Z</cp:lastPrinted>
  <dcterms:created xsi:type="dcterms:W3CDTF">2023-10-16T08:45:00Z</dcterms:created>
  <dcterms:modified xsi:type="dcterms:W3CDTF">2023-10-17T07:38:00Z</dcterms:modified>
  <dc:language>en-US</dc:language>
</cp:coreProperties>
</file>